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BB8DA" w14:textId="5EBA2E05" w:rsidR="008F7D20" w:rsidRPr="005C5FA0" w:rsidRDefault="00691255" w:rsidP="004C3BC8">
      <w:pPr>
        <w:spacing w:before="1" w:line="240" w:lineRule="auto"/>
        <w:ind w:right="48"/>
        <w:rPr>
          <w:rFonts w:ascii="Verdana" w:hAnsi="Verdana"/>
          <w:b/>
          <w:caps/>
          <w:color w:val="FFFFFF" w:themeColor="background1"/>
          <w:sz w:val="56"/>
          <w:szCs w:val="56"/>
        </w:rPr>
      </w:pPr>
      <w:r>
        <w:rPr>
          <w:rFonts w:ascii="Verdana" w:hAnsi="Verdana"/>
          <w:b/>
          <w:caps/>
          <w:color w:val="FFFFFF" w:themeColor="background1"/>
          <w:sz w:val="56"/>
          <w:szCs w:val="56"/>
        </w:rPr>
        <w:t xml:space="preserve">Instructions for Completing the </w:t>
      </w:r>
      <w:r w:rsidR="008F7D20">
        <w:rPr>
          <w:rFonts w:ascii="Verdana" w:hAnsi="Verdana"/>
          <w:b/>
          <w:caps/>
          <w:color w:val="FFFFFF" w:themeColor="background1"/>
          <w:sz w:val="56"/>
          <w:szCs w:val="56"/>
        </w:rPr>
        <w:t xml:space="preserve">Justice System Funding </w:t>
      </w:r>
      <w:r w:rsidR="00772314">
        <w:rPr>
          <w:rFonts w:ascii="Verdana" w:hAnsi="Verdana"/>
          <w:b/>
          <w:caps/>
          <w:color w:val="FFFFFF" w:themeColor="background1"/>
          <w:sz w:val="56"/>
          <w:szCs w:val="56"/>
        </w:rPr>
        <w:t xml:space="preserve">(Act 87) </w:t>
      </w:r>
      <w:r w:rsidR="008F7D20">
        <w:rPr>
          <w:rFonts w:ascii="Verdana" w:hAnsi="Verdana"/>
          <w:b/>
          <w:caps/>
          <w:color w:val="FFFFFF" w:themeColor="background1"/>
          <w:sz w:val="56"/>
          <w:szCs w:val="56"/>
        </w:rPr>
        <w:t>Schedule</w:t>
      </w:r>
      <w:r>
        <w:rPr>
          <w:rFonts w:ascii="Verdana" w:hAnsi="Verdana"/>
          <w:b/>
          <w:caps/>
          <w:color w:val="FFFFFF" w:themeColor="background1"/>
          <w:sz w:val="56"/>
          <w:szCs w:val="56"/>
        </w:rPr>
        <w:t xml:space="preserve">s </w:t>
      </w:r>
    </w:p>
    <w:p w14:paraId="2F8F5F82" w14:textId="77777777" w:rsidR="008F7D20" w:rsidRPr="005C5FA0" w:rsidRDefault="008F7D20" w:rsidP="004C3BC8">
      <w:pPr>
        <w:spacing w:before="1" w:line="240" w:lineRule="auto"/>
        <w:ind w:right="48"/>
        <w:rPr>
          <w:rFonts w:ascii="Verdana" w:hAnsi="Verdana"/>
          <w:smallCaps/>
          <w:color w:val="FFFFFF" w:themeColor="background1"/>
          <w:sz w:val="52"/>
          <w:szCs w:val="52"/>
        </w:rPr>
      </w:pPr>
      <w:r w:rsidRPr="005C5FA0">
        <w:rPr>
          <w:rFonts w:ascii="Verdana" w:hAnsi="Verdana"/>
          <w:caps/>
          <w:color w:val="FFFFFF" w:themeColor="background1"/>
          <w:sz w:val="40"/>
          <w:szCs w:val="40"/>
        </w:rPr>
        <w:t xml:space="preserve">Fiscal Years </w:t>
      </w:r>
      <w:r>
        <w:rPr>
          <w:rFonts w:ascii="Verdana" w:hAnsi="Verdana"/>
          <w:caps/>
          <w:color w:val="FFFFFF" w:themeColor="background1"/>
          <w:sz w:val="40"/>
          <w:szCs w:val="40"/>
        </w:rPr>
        <w:t>Ending on or after december 31, 2024</w:t>
      </w:r>
    </w:p>
    <w:p w14:paraId="2A4FCFAD" w14:textId="77777777" w:rsidR="008F7D20" w:rsidRPr="005C5FA0" w:rsidRDefault="008F7D20" w:rsidP="004C3BC8">
      <w:pPr>
        <w:pStyle w:val="Cover-ServiceArea"/>
        <w:rPr>
          <w:rFonts w:ascii="Verdana" w:hAnsi="Verdana"/>
          <w:color w:val="FFFFFF" w:themeColor="background1"/>
        </w:rPr>
      </w:pPr>
      <w:r w:rsidRPr="005C5FA0">
        <w:rPr>
          <w:rFonts w:ascii="Verdana" w:hAnsi="Verdana"/>
          <w:color w:val="FFFFFF" w:themeColor="background1"/>
        </w:rPr>
        <w:t>Local Government SERVICES</w:t>
      </w:r>
    </w:p>
    <w:p w14:paraId="52DEE455" w14:textId="77777777" w:rsidR="008F7D20" w:rsidRPr="005C5FA0" w:rsidRDefault="008F7D20" w:rsidP="004C3BC8">
      <w:pPr>
        <w:tabs>
          <w:tab w:val="left" w:pos="2495"/>
        </w:tabs>
        <w:spacing w:line="240" w:lineRule="auto"/>
        <w:ind w:right="10"/>
        <w:rPr>
          <w:rFonts w:ascii="Verdana" w:hAnsi="Verdana"/>
          <w:color w:val="104160"/>
        </w:rPr>
      </w:pPr>
    </w:p>
    <w:p w14:paraId="4BEA6B78" w14:textId="77777777" w:rsidR="008F7D20" w:rsidRPr="005C5FA0" w:rsidRDefault="008F7D20" w:rsidP="004C3BC8">
      <w:pPr>
        <w:spacing w:line="240" w:lineRule="auto"/>
        <w:jc w:val="both"/>
        <w:rPr>
          <w:rFonts w:ascii="Times New Roman" w:hAnsi="Times New Roman" w:cs="Times New Roman"/>
          <w:sz w:val="24"/>
          <w:szCs w:val="24"/>
        </w:rPr>
      </w:pPr>
    </w:p>
    <w:p w14:paraId="7B29A538" w14:textId="77777777" w:rsidR="008F7D20" w:rsidRPr="005C5FA0" w:rsidRDefault="008F7D20" w:rsidP="004C3BC8">
      <w:pPr>
        <w:spacing w:line="240" w:lineRule="auto"/>
        <w:rPr>
          <w:rFonts w:ascii="Times New Roman" w:hAnsi="Times New Roman" w:cs="Times New Roman"/>
          <w:sz w:val="24"/>
          <w:szCs w:val="24"/>
        </w:rPr>
        <w:sectPr w:rsidR="008F7D20" w:rsidRPr="005C5FA0" w:rsidSect="001F5B79">
          <w:headerReference w:type="default" r:id="rId7"/>
          <w:pgSz w:w="12240" w:h="15840"/>
          <w:pgMar w:top="1973" w:right="1440" w:bottom="1440" w:left="1440" w:header="1080" w:footer="720" w:gutter="0"/>
          <w:cols w:space="720"/>
          <w:docGrid w:linePitch="360"/>
        </w:sectPr>
      </w:pPr>
    </w:p>
    <w:p w14:paraId="07B45241" w14:textId="77777777" w:rsidR="008F7D20" w:rsidRPr="005C5FA0" w:rsidRDefault="008F7D20" w:rsidP="004C3BC8">
      <w:pPr>
        <w:pStyle w:val="SectionHeader"/>
        <w:rPr>
          <w:rFonts w:ascii="Verdana" w:hAnsi="Verdana"/>
        </w:rPr>
      </w:pPr>
      <w:bookmarkStart w:id="0" w:name="TOC"/>
      <w:bookmarkEnd w:id="0"/>
      <w:r w:rsidRPr="005C5FA0">
        <w:rPr>
          <w:rFonts w:ascii="Verdana" w:hAnsi="Verdana"/>
        </w:rPr>
        <w:lastRenderedPageBreak/>
        <w:t>TABLE OF CONTENTS</w:t>
      </w:r>
    </w:p>
    <w:p w14:paraId="2BC4334C" w14:textId="77777777" w:rsidR="008F7D20" w:rsidRPr="005C5FA0" w:rsidRDefault="008F7D20" w:rsidP="004C3BC8">
      <w:pPr>
        <w:pBdr>
          <w:bottom w:val="single" w:sz="18" w:space="1" w:color="053A63"/>
        </w:pBdr>
        <w:spacing w:line="240" w:lineRule="auto"/>
        <w:jc w:val="center"/>
        <w:rPr>
          <w:rFonts w:ascii="Verdana" w:hAnsi="Verdana"/>
        </w:rPr>
      </w:pPr>
    </w:p>
    <w:p w14:paraId="20F0C07B" w14:textId="77777777" w:rsidR="008F7D20" w:rsidRPr="005C5FA0" w:rsidRDefault="008F7D20" w:rsidP="004C3BC8">
      <w:pPr>
        <w:tabs>
          <w:tab w:val="right" w:pos="9350"/>
        </w:tabs>
        <w:spacing w:line="240" w:lineRule="auto"/>
        <w:rPr>
          <w:rFonts w:ascii="Verdana" w:hAnsi="Verdana"/>
        </w:rPr>
      </w:pPr>
      <w:r w:rsidRPr="005C5FA0">
        <w:rPr>
          <w:rFonts w:ascii="Verdana" w:hAnsi="Verdana"/>
        </w:rPr>
        <w:tab/>
        <w:t>Page</w:t>
      </w:r>
    </w:p>
    <w:p w14:paraId="4F14E84E" w14:textId="77777777" w:rsidR="008F7D20" w:rsidRPr="00680766" w:rsidRDefault="008F7D20" w:rsidP="004C3BC8">
      <w:pPr>
        <w:tabs>
          <w:tab w:val="right" w:pos="9360"/>
        </w:tabs>
        <w:spacing w:after="0" w:line="240" w:lineRule="auto"/>
        <w:rPr>
          <w:rFonts w:ascii="Verdana" w:hAnsi="Verdana"/>
          <w:sz w:val="24"/>
          <w:szCs w:val="24"/>
        </w:rPr>
      </w:pPr>
    </w:p>
    <w:p w14:paraId="7020C5F6" w14:textId="77777777" w:rsidR="008F7D20" w:rsidRPr="00680766" w:rsidRDefault="00B51F1D" w:rsidP="004C3BC8">
      <w:pPr>
        <w:pStyle w:val="AcctTtl"/>
        <w:tabs>
          <w:tab w:val="clear" w:pos="7920"/>
          <w:tab w:val="clear" w:pos="9360"/>
          <w:tab w:val="right" w:leader="dot" w:pos="9350"/>
        </w:tabs>
        <w:rPr>
          <w:rFonts w:ascii="Verdana" w:hAnsi="Verdana"/>
        </w:rPr>
      </w:pPr>
      <w:hyperlink w:anchor="GeneralInfo" w:history="1">
        <w:r w:rsidR="008F7D20" w:rsidRPr="004C3BC8">
          <w:rPr>
            <w:rStyle w:val="Hyperlink"/>
            <w:rFonts w:ascii="Verdana" w:hAnsi="Verdana"/>
          </w:rPr>
          <w:t>General Information</w:t>
        </w:r>
      </w:hyperlink>
      <w:r w:rsidR="008F7D20" w:rsidRPr="00680766">
        <w:rPr>
          <w:rFonts w:ascii="Verdana" w:hAnsi="Verdana"/>
        </w:rPr>
        <w:tab/>
      </w:r>
      <w:r w:rsidR="008F7D20">
        <w:rPr>
          <w:rFonts w:ascii="Verdana" w:hAnsi="Verdana"/>
        </w:rPr>
        <w:t>1</w:t>
      </w:r>
    </w:p>
    <w:p w14:paraId="34574F1A" w14:textId="174BD523" w:rsidR="008F7D20" w:rsidRPr="00680766" w:rsidRDefault="00B51F1D" w:rsidP="004C3BC8">
      <w:pPr>
        <w:pStyle w:val="AcctTtl"/>
        <w:tabs>
          <w:tab w:val="clear" w:pos="7920"/>
          <w:tab w:val="clear" w:pos="9360"/>
          <w:tab w:val="right" w:leader="dot" w:pos="9350"/>
        </w:tabs>
        <w:rPr>
          <w:rFonts w:ascii="Verdana" w:hAnsi="Verdana"/>
        </w:rPr>
      </w:pPr>
      <w:hyperlink w:anchor="UsingUpdatedSchedule" w:history="1">
        <w:r w:rsidR="004C3BC8" w:rsidRPr="004C3BC8">
          <w:rPr>
            <w:rStyle w:val="Hyperlink"/>
            <w:rFonts w:ascii="Verdana" w:hAnsi="Verdana"/>
          </w:rPr>
          <w:t>How to Use the Updated Schedule</w:t>
        </w:r>
      </w:hyperlink>
      <w:r w:rsidR="007657E9">
        <w:rPr>
          <w:rStyle w:val="Hyperlink"/>
          <w:rFonts w:ascii="Verdana" w:hAnsi="Verdana"/>
        </w:rPr>
        <w:t>s</w:t>
      </w:r>
      <w:r w:rsidR="008F7D20" w:rsidRPr="00680766">
        <w:rPr>
          <w:rFonts w:ascii="Verdana" w:hAnsi="Verdana"/>
        </w:rPr>
        <w:tab/>
      </w:r>
      <w:r w:rsidR="00E42A49">
        <w:rPr>
          <w:rFonts w:ascii="Verdana" w:hAnsi="Verdana"/>
        </w:rPr>
        <w:t>3</w:t>
      </w:r>
    </w:p>
    <w:p w14:paraId="14825F1B" w14:textId="6ADA5C95" w:rsidR="008F7D20" w:rsidRDefault="00B51F1D" w:rsidP="004C3BC8">
      <w:pPr>
        <w:pStyle w:val="AcctTtl"/>
        <w:numPr>
          <w:ilvl w:val="0"/>
          <w:numId w:val="19"/>
        </w:numPr>
        <w:tabs>
          <w:tab w:val="clear" w:pos="7920"/>
          <w:tab w:val="clear" w:pos="9360"/>
          <w:tab w:val="right" w:leader="dot" w:pos="9350"/>
        </w:tabs>
        <w:rPr>
          <w:rFonts w:ascii="Verdana" w:hAnsi="Verdana"/>
        </w:rPr>
      </w:pPr>
      <w:hyperlink w:anchor="Agencyinfo" w:history="1">
        <w:r w:rsidR="008F7D20" w:rsidRPr="00892444">
          <w:rPr>
            <w:rStyle w:val="Hyperlink"/>
            <w:rFonts w:ascii="Verdana" w:hAnsi="Verdana"/>
          </w:rPr>
          <w:t>Agency Information Tab</w:t>
        </w:r>
      </w:hyperlink>
      <w:r w:rsidR="008F7D20" w:rsidRPr="00680766">
        <w:rPr>
          <w:rFonts w:ascii="Verdana" w:hAnsi="Verdana"/>
        </w:rPr>
        <w:tab/>
      </w:r>
      <w:r w:rsidR="00E42A49">
        <w:rPr>
          <w:rFonts w:ascii="Verdana" w:hAnsi="Verdana"/>
        </w:rPr>
        <w:t>4</w:t>
      </w:r>
    </w:p>
    <w:p w14:paraId="68874D4C" w14:textId="73B71AC8" w:rsidR="008F7D20" w:rsidRDefault="00B51F1D" w:rsidP="00892444">
      <w:pPr>
        <w:pStyle w:val="AcctTtl"/>
        <w:numPr>
          <w:ilvl w:val="0"/>
          <w:numId w:val="19"/>
        </w:numPr>
        <w:tabs>
          <w:tab w:val="clear" w:pos="7920"/>
          <w:tab w:val="clear" w:pos="9360"/>
          <w:tab w:val="right" w:leader="dot" w:pos="9350"/>
        </w:tabs>
        <w:rPr>
          <w:rFonts w:ascii="Verdana" w:hAnsi="Verdana"/>
        </w:rPr>
      </w:pPr>
      <w:hyperlink w:anchor="AgencySearchForm" w:history="1">
        <w:r w:rsidR="008F7D20" w:rsidRPr="00892444">
          <w:rPr>
            <w:rStyle w:val="Hyperlink"/>
            <w:rFonts w:ascii="Verdana" w:hAnsi="Verdana"/>
          </w:rPr>
          <w:t>Agency Search Form</w:t>
        </w:r>
      </w:hyperlink>
      <w:r w:rsidR="008F7D20" w:rsidRPr="00680766">
        <w:rPr>
          <w:rFonts w:ascii="Verdana" w:hAnsi="Verdana"/>
        </w:rPr>
        <w:tab/>
      </w:r>
      <w:r w:rsidR="00E42A49">
        <w:rPr>
          <w:rFonts w:ascii="Verdana" w:hAnsi="Verdana"/>
        </w:rPr>
        <w:t>6</w:t>
      </w:r>
    </w:p>
    <w:p w14:paraId="29AD492F" w14:textId="45595C17" w:rsidR="008F7D20" w:rsidRDefault="00B51F1D" w:rsidP="00892444">
      <w:pPr>
        <w:pStyle w:val="AcctTtl"/>
        <w:numPr>
          <w:ilvl w:val="0"/>
          <w:numId w:val="19"/>
        </w:numPr>
        <w:tabs>
          <w:tab w:val="clear" w:pos="7920"/>
          <w:tab w:val="clear" w:pos="9360"/>
          <w:tab w:val="right" w:leader="dot" w:pos="9350"/>
        </w:tabs>
        <w:rPr>
          <w:rFonts w:ascii="Verdana" w:hAnsi="Verdana"/>
        </w:rPr>
      </w:pPr>
      <w:hyperlink w:anchor="CollectingDisbursingSchedule" w:history="1">
        <w:r w:rsidR="008F7D20" w:rsidRPr="00892444">
          <w:rPr>
            <w:rStyle w:val="Hyperlink"/>
            <w:rFonts w:ascii="Verdana" w:hAnsi="Verdana"/>
          </w:rPr>
          <w:t>Collecting/Disbursing Schedule</w:t>
        </w:r>
      </w:hyperlink>
      <w:r w:rsidR="008F7D20" w:rsidRPr="00680766">
        <w:rPr>
          <w:rFonts w:ascii="Verdana" w:hAnsi="Verdana"/>
        </w:rPr>
        <w:tab/>
      </w:r>
      <w:r w:rsidR="00E42A49">
        <w:rPr>
          <w:rFonts w:ascii="Verdana" w:hAnsi="Verdana"/>
        </w:rPr>
        <w:t>9</w:t>
      </w:r>
    </w:p>
    <w:p w14:paraId="77DD4B1D" w14:textId="6CECB5DB" w:rsidR="008F7D20" w:rsidRDefault="00B51F1D" w:rsidP="00892444">
      <w:pPr>
        <w:pStyle w:val="AcctTtl"/>
        <w:numPr>
          <w:ilvl w:val="0"/>
          <w:numId w:val="19"/>
        </w:numPr>
        <w:tabs>
          <w:tab w:val="clear" w:pos="7920"/>
          <w:tab w:val="clear" w:pos="9360"/>
          <w:tab w:val="right" w:leader="dot" w:pos="9350"/>
        </w:tabs>
        <w:rPr>
          <w:rFonts w:ascii="Verdana" w:hAnsi="Verdana"/>
        </w:rPr>
      </w:pPr>
      <w:hyperlink w:anchor="DisbursementDetail" w:history="1">
        <w:r w:rsidR="008F7D20" w:rsidRPr="00892444">
          <w:rPr>
            <w:rStyle w:val="Hyperlink"/>
            <w:rFonts w:ascii="Verdana" w:hAnsi="Verdana"/>
          </w:rPr>
          <w:t>Disbursement Detail</w:t>
        </w:r>
      </w:hyperlink>
      <w:r w:rsidR="008F7D20" w:rsidRPr="00680766">
        <w:rPr>
          <w:rFonts w:ascii="Verdana" w:hAnsi="Verdana"/>
        </w:rPr>
        <w:tab/>
      </w:r>
      <w:r w:rsidR="008F7D20">
        <w:rPr>
          <w:rFonts w:ascii="Verdana" w:hAnsi="Verdana"/>
        </w:rPr>
        <w:t>1</w:t>
      </w:r>
      <w:r w:rsidR="00E42A49">
        <w:rPr>
          <w:rFonts w:ascii="Verdana" w:hAnsi="Verdana"/>
        </w:rPr>
        <w:t>3</w:t>
      </w:r>
    </w:p>
    <w:p w14:paraId="7F979CD4" w14:textId="1AA370C4" w:rsidR="008F7D20" w:rsidRDefault="00B51F1D" w:rsidP="00892444">
      <w:pPr>
        <w:pStyle w:val="AcctTtl"/>
        <w:numPr>
          <w:ilvl w:val="0"/>
          <w:numId w:val="19"/>
        </w:numPr>
        <w:tabs>
          <w:tab w:val="clear" w:pos="7920"/>
          <w:tab w:val="clear" w:pos="9360"/>
          <w:tab w:val="right" w:leader="dot" w:pos="9350"/>
        </w:tabs>
        <w:rPr>
          <w:rFonts w:ascii="Verdana" w:hAnsi="Verdana"/>
        </w:rPr>
      </w:pPr>
      <w:hyperlink w:anchor="DataEntryFormCol" w:history="1">
        <w:r w:rsidR="008F7D20" w:rsidRPr="00892444">
          <w:rPr>
            <w:rStyle w:val="Hyperlink"/>
            <w:rFonts w:ascii="Verdana" w:hAnsi="Verdana"/>
          </w:rPr>
          <w:t>Data Entry Form – Collecting/Disbursing Schedule</w:t>
        </w:r>
      </w:hyperlink>
      <w:r w:rsidR="008F7D20" w:rsidRPr="00680766">
        <w:rPr>
          <w:rFonts w:ascii="Verdana" w:hAnsi="Verdana"/>
        </w:rPr>
        <w:tab/>
      </w:r>
      <w:r w:rsidR="008F7D20">
        <w:rPr>
          <w:rFonts w:ascii="Verdana" w:hAnsi="Verdana"/>
        </w:rPr>
        <w:t>1</w:t>
      </w:r>
      <w:r w:rsidR="00E42A49">
        <w:rPr>
          <w:rFonts w:ascii="Verdana" w:hAnsi="Verdana"/>
        </w:rPr>
        <w:t>5</w:t>
      </w:r>
    </w:p>
    <w:p w14:paraId="7668769C" w14:textId="5B63874A" w:rsidR="008F7D20" w:rsidRDefault="00B51F1D" w:rsidP="00892444">
      <w:pPr>
        <w:pStyle w:val="AcctTtl"/>
        <w:numPr>
          <w:ilvl w:val="0"/>
          <w:numId w:val="19"/>
        </w:numPr>
        <w:tabs>
          <w:tab w:val="clear" w:pos="7920"/>
          <w:tab w:val="clear" w:pos="9360"/>
          <w:tab w:val="right" w:leader="dot" w:pos="9350"/>
        </w:tabs>
        <w:rPr>
          <w:rFonts w:ascii="Verdana" w:hAnsi="Verdana"/>
        </w:rPr>
      </w:pPr>
      <w:hyperlink w:anchor="AuthoritySearchForm" w:history="1">
        <w:r w:rsidR="008F7D20" w:rsidRPr="00892444">
          <w:rPr>
            <w:rStyle w:val="Hyperlink"/>
            <w:rFonts w:ascii="Verdana" w:hAnsi="Verdana"/>
          </w:rPr>
          <w:t>Authority Search Form</w:t>
        </w:r>
      </w:hyperlink>
      <w:r w:rsidR="008F7D20" w:rsidRPr="00680766">
        <w:rPr>
          <w:rFonts w:ascii="Verdana" w:hAnsi="Verdana"/>
        </w:rPr>
        <w:tab/>
      </w:r>
      <w:r w:rsidR="008F7D20">
        <w:rPr>
          <w:rFonts w:ascii="Verdana" w:hAnsi="Verdana"/>
        </w:rPr>
        <w:t>1</w:t>
      </w:r>
      <w:r w:rsidR="00E42A49">
        <w:rPr>
          <w:rFonts w:ascii="Verdana" w:hAnsi="Verdana"/>
        </w:rPr>
        <w:t>7</w:t>
      </w:r>
    </w:p>
    <w:p w14:paraId="209B39C8" w14:textId="751F9BD1" w:rsidR="008F7D20" w:rsidRDefault="00B51F1D" w:rsidP="00892444">
      <w:pPr>
        <w:pStyle w:val="AcctTtl"/>
        <w:numPr>
          <w:ilvl w:val="0"/>
          <w:numId w:val="19"/>
        </w:numPr>
        <w:tabs>
          <w:tab w:val="clear" w:pos="7920"/>
          <w:tab w:val="clear" w:pos="9360"/>
          <w:tab w:val="right" w:leader="dot" w:pos="9350"/>
        </w:tabs>
        <w:rPr>
          <w:rFonts w:ascii="Verdana" w:hAnsi="Verdana"/>
        </w:rPr>
      </w:pPr>
      <w:hyperlink w:anchor="ReceivingSchedule" w:history="1">
        <w:r w:rsidR="008F7D20" w:rsidRPr="00892444">
          <w:rPr>
            <w:rStyle w:val="Hyperlink"/>
            <w:rFonts w:ascii="Verdana" w:hAnsi="Verdana"/>
          </w:rPr>
          <w:t>Receiving Schedule</w:t>
        </w:r>
      </w:hyperlink>
      <w:r w:rsidR="008F7D20" w:rsidRPr="00680766">
        <w:rPr>
          <w:rFonts w:ascii="Verdana" w:hAnsi="Verdana"/>
        </w:rPr>
        <w:tab/>
      </w:r>
      <w:r w:rsidR="008F7D20">
        <w:rPr>
          <w:rFonts w:ascii="Verdana" w:hAnsi="Verdana"/>
        </w:rPr>
        <w:t>1</w:t>
      </w:r>
      <w:r w:rsidR="00E42A49">
        <w:rPr>
          <w:rFonts w:ascii="Verdana" w:hAnsi="Verdana"/>
        </w:rPr>
        <w:t>9</w:t>
      </w:r>
    </w:p>
    <w:p w14:paraId="7E0471EA" w14:textId="3D3B60F1" w:rsidR="008F7D20" w:rsidRDefault="00B51F1D" w:rsidP="00892444">
      <w:pPr>
        <w:pStyle w:val="AcctTtl"/>
        <w:numPr>
          <w:ilvl w:val="0"/>
          <w:numId w:val="19"/>
        </w:numPr>
        <w:tabs>
          <w:tab w:val="clear" w:pos="7920"/>
          <w:tab w:val="clear" w:pos="9360"/>
          <w:tab w:val="right" w:leader="dot" w:pos="9350"/>
        </w:tabs>
        <w:rPr>
          <w:rFonts w:ascii="Verdana" w:hAnsi="Verdana"/>
        </w:rPr>
      </w:pPr>
      <w:hyperlink w:anchor="DataEntryFormRec" w:history="1">
        <w:r w:rsidR="008F7D20" w:rsidRPr="00892444">
          <w:rPr>
            <w:rStyle w:val="Hyperlink"/>
            <w:rFonts w:ascii="Verdana" w:hAnsi="Verdana"/>
          </w:rPr>
          <w:t>Data Entry Form – Receiving Schedule</w:t>
        </w:r>
      </w:hyperlink>
      <w:r w:rsidR="008F7D20" w:rsidRPr="00680766">
        <w:rPr>
          <w:rFonts w:ascii="Verdana" w:hAnsi="Verdana"/>
        </w:rPr>
        <w:tab/>
      </w:r>
      <w:r w:rsidR="00E42A49">
        <w:rPr>
          <w:rFonts w:ascii="Verdana" w:hAnsi="Verdana"/>
        </w:rPr>
        <w:t>21</w:t>
      </w:r>
    </w:p>
    <w:p w14:paraId="0B930A0F" w14:textId="5A134B41" w:rsidR="008F7D20" w:rsidRDefault="00B51F1D" w:rsidP="004C3BC8">
      <w:pPr>
        <w:pStyle w:val="AcctTtl"/>
        <w:tabs>
          <w:tab w:val="clear" w:pos="7920"/>
          <w:tab w:val="clear" w:pos="9360"/>
          <w:tab w:val="right" w:leader="dot" w:pos="9350"/>
        </w:tabs>
        <w:rPr>
          <w:rFonts w:ascii="Verdana" w:hAnsi="Verdana"/>
        </w:rPr>
      </w:pPr>
      <w:hyperlink w:anchor="ConfrimClose" w:history="1">
        <w:r w:rsidR="008F7D20" w:rsidRPr="00892444">
          <w:rPr>
            <w:rStyle w:val="Hyperlink"/>
            <w:rFonts w:ascii="Verdana" w:hAnsi="Verdana"/>
          </w:rPr>
          <w:t>Confirm: Close Schedule</w:t>
        </w:r>
      </w:hyperlink>
      <w:r w:rsidR="008F7D20" w:rsidRPr="00680766">
        <w:rPr>
          <w:rFonts w:ascii="Verdana" w:hAnsi="Verdana"/>
        </w:rPr>
        <w:tab/>
      </w:r>
      <w:r w:rsidR="00E42A49">
        <w:rPr>
          <w:rFonts w:ascii="Verdana" w:hAnsi="Verdana"/>
        </w:rPr>
        <w:t>22</w:t>
      </w:r>
    </w:p>
    <w:p w14:paraId="22F5923B" w14:textId="78ADCD47" w:rsidR="008F7D20" w:rsidRDefault="00B51F1D" w:rsidP="004C3BC8">
      <w:pPr>
        <w:pStyle w:val="AcctTtl"/>
        <w:tabs>
          <w:tab w:val="clear" w:pos="7920"/>
          <w:tab w:val="clear" w:pos="9360"/>
          <w:tab w:val="right" w:leader="dot" w:pos="9350"/>
        </w:tabs>
        <w:rPr>
          <w:rFonts w:ascii="Verdana" w:hAnsi="Verdana"/>
        </w:rPr>
      </w:pPr>
      <w:hyperlink w:anchor="Information" w:history="1">
        <w:r w:rsidR="008F7D20" w:rsidRPr="00892444">
          <w:rPr>
            <w:rStyle w:val="Hyperlink"/>
            <w:rFonts w:ascii="Verdana" w:hAnsi="Verdana"/>
          </w:rPr>
          <w:t>Information Window</w:t>
        </w:r>
      </w:hyperlink>
      <w:r w:rsidR="008F7D20" w:rsidRPr="00680766">
        <w:rPr>
          <w:rFonts w:ascii="Verdana" w:hAnsi="Verdana"/>
        </w:rPr>
        <w:tab/>
      </w:r>
      <w:r w:rsidR="00E42A49">
        <w:rPr>
          <w:rFonts w:ascii="Verdana" w:hAnsi="Verdana"/>
        </w:rPr>
        <w:t>23</w:t>
      </w:r>
    </w:p>
    <w:p w14:paraId="41F79E6D" w14:textId="1D8A7F90" w:rsidR="008F7D20" w:rsidRDefault="00B51F1D" w:rsidP="004C3BC8">
      <w:pPr>
        <w:pStyle w:val="AcctTtl"/>
        <w:tabs>
          <w:tab w:val="clear" w:pos="7920"/>
          <w:tab w:val="clear" w:pos="9360"/>
          <w:tab w:val="right" w:leader="dot" w:pos="9350"/>
        </w:tabs>
        <w:rPr>
          <w:rFonts w:ascii="Verdana" w:hAnsi="Verdana"/>
        </w:rPr>
      </w:pPr>
      <w:hyperlink w:anchor="ErrorWindow" w:history="1">
        <w:r w:rsidR="008F7D20" w:rsidRPr="00892444">
          <w:rPr>
            <w:rStyle w:val="Hyperlink"/>
            <w:rFonts w:ascii="Verdana" w:hAnsi="Verdana"/>
          </w:rPr>
          <w:t>Error Window</w:t>
        </w:r>
      </w:hyperlink>
      <w:r w:rsidR="008F7D20" w:rsidRPr="00680766">
        <w:rPr>
          <w:rFonts w:ascii="Verdana" w:hAnsi="Verdana"/>
        </w:rPr>
        <w:tab/>
      </w:r>
      <w:r w:rsidR="00E42A49">
        <w:rPr>
          <w:rFonts w:ascii="Verdana" w:hAnsi="Verdana"/>
        </w:rPr>
        <w:t>24</w:t>
      </w:r>
    </w:p>
    <w:p w14:paraId="53858FE4" w14:textId="78151C69" w:rsidR="00892444" w:rsidRDefault="00B51F1D" w:rsidP="00892444">
      <w:pPr>
        <w:pStyle w:val="AcctTtl"/>
        <w:tabs>
          <w:tab w:val="clear" w:pos="7920"/>
          <w:tab w:val="clear" w:pos="9360"/>
          <w:tab w:val="right" w:leader="dot" w:pos="9350"/>
        </w:tabs>
        <w:rPr>
          <w:rFonts w:ascii="Verdana" w:hAnsi="Verdana"/>
        </w:rPr>
      </w:pPr>
      <w:hyperlink w:anchor="ErrorTab" w:history="1">
        <w:r w:rsidR="00892444" w:rsidRPr="00892444">
          <w:rPr>
            <w:rStyle w:val="Hyperlink"/>
            <w:rFonts w:ascii="Verdana" w:hAnsi="Verdana"/>
          </w:rPr>
          <w:t>Error Tab</w:t>
        </w:r>
      </w:hyperlink>
      <w:r w:rsidR="00892444" w:rsidRPr="00680766">
        <w:rPr>
          <w:rFonts w:ascii="Verdana" w:hAnsi="Verdana"/>
        </w:rPr>
        <w:tab/>
      </w:r>
      <w:r w:rsidR="00E42A49">
        <w:rPr>
          <w:rFonts w:ascii="Verdana" w:hAnsi="Verdana"/>
        </w:rPr>
        <w:t>25</w:t>
      </w:r>
    </w:p>
    <w:p w14:paraId="45EE04EE" w14:textId="77777777" w:rsidR="00892444" w:rsidRDefault="00892444" w:rsidP="004C3BC8">
      <w:pPr>
        <w:pStyle w:val="AcctTtl"/>
        <w:tabs>
          <w:tab w:val="clear" w:pos="7920"/>
          <w:tab w:val="clear" w:pos="9360"/>
          <w:tab w:val="right" w:leader="dot" w:pos="9350"/>
        </w:tabs>
        <w:rPr>
          <w:rFonts w:ascii="Verdana" w:hAnsi="Verdana"/>
        </w:rPr>
      </w:pPr>
    </w:p>
    <w:p w14:paraId="573FF5E7" w14:textId="77777777" w:rsidR="008F7D20" w:rsidRPr="00680766" w:rsidRDefault="008F7D20" w:rsidP="004C3BC8">
      <w:pPr>
        <w:pStyle w:val="AcctTtl"/>
        <w:tabs>
          <w:tab w:val="clear" w:pos="7920"/>
          <w:tab w:val="clear" w:pos="9360"/>
          <w:tab w:val="right" w:leader="dot" w:pos="9350"/>
        </w:tabs>
        <w:rPr>
          <w:rFonts w:ascii="Verdana" w:hAnsi="Verdana"/>
        </w:rPr>
      </w:pPr>
    </w:p>
    <w:p w14:paraId="4BC977C8" w14:textId="77777777" w:rsidR="008F7D20" w:rsidRPr="008F7D20" w:rsidRDefault="008F7D20" w:rsidP="004C3BC8">
      <w:pPr>
        <w:spacing w:line="240" w:lineRule="auto"/>
        <w:jc w:val="both"/>
        <w:rPr>
          <w:rFonts w:ascii="Verdana" w:eastAsia="Times New Roman" w:hAnsi="Verdana" w:cs="Times New Roman"/>
          <w:sz w:val="24"/>
          <w:szCs w:val="24"/>
        </w:rPr>
      </w:pPr>
    </w:p>
    <w:p w14:paraId="0B051DD5" w14:textId="77777777" w:rsidR="008F7D20" w:rsidRPr="005C5FA0" w:rsidRDefault="008F7D20" w:rsidP="004C3BC8">
      <w:pPr>
        <w:spacing w:line="240" w:lineRule="auto"/>
        <w:jc w:val="both"/>
        <w:rPr>
          <w:rFonts w:ascii="Verdana" w:hAnsi="Verdana" w:cs="Times New Roman"/>
          <w:sz w:val="24"/>
          <w:szCs w:val="24"/>
        </w:rPr>
        <w:sectPr w:rsidR="008F7D20" w:rsidRPr="005C5FA0" w:rsidSect="001F5B79">
          <w:headerReference w:type="even" r:id="rId8"/>
          <w:headerReference w:type="default" r:id="rId9"/>
          <w:footerReference w:type="default" r:id="rId10"/>
          <w:headerReference w:type="first" r:id="rId11"/>
          <w:pgSz w:w="12240" w:h="15840"/>
          <w:pgMar w:top="1973" w:right="1440" w:bottom="1440" w:left="1440" w:header="1080" w:footer="720" w:gutter="0"/>
          <w:cols w:space="720"/>
          <w:titlePg/>
          <w:docGrid w:linePitch="360"/>
        </w:sectPr>
      </w:pPr>
    </w:p>
    <w:p w14:paraId="5E56369D" w14:textId="77777777" w:rsidR="008F7D20" w:rsidRPr="005C5FA0" w:rsidRDefault="008F7D20" w:rsidP="004C3BC8">
      <w:pPr>
        <w:pBdr>
          <w:bottom w:val="single" w:sz="18" w:space="1" w:color="053A63"/>
        </w:pBdr>
        <w:spacing w:line="240" w:lineRule="auto"/>
        <w:jc w:val="center"/>
        <w:rPr>
          <w:rFonts w:ascii="Verdana" w:hAnsi="Verdana"/>
        </w:rPr>
      </w:pPr>
      <w:r>
        <w:rPr>
          <w:rFonts w:ascii="Verdana" w:hAnsi="Verdana"/>
          <w:b/>
          <w:color w:val="053A63"/>
          <w:sz w:val="32"/>
          <w:szCs w:val="32"/>
        </w:rPr>
        <w:lastRenderedPageBreak/>
        <w:t>In</w:t>
      </w:r>
      <w:r w:rsidR="004C3BC8">
        <w:rPr>
          <w:rFonts w:ascii="Verdana" w:hAnsi="Verdana"/>
          <w:b/>
          <w:color w:val="053A63"/>
          <w:sz w:val="32"/>
          <w:szCs w:val="32"/>
        </w:rPr>
        <w:t>structions</w:t>
      </w:r>
    </w:p>
    <w:p w14:paraId="2C7A14C1" w14:textId="77777777" w:rsidR="008F7D20" w:rsidRPr="008F7D20" w:rsidRDefault="008F7D20" w:rsidP="004C3BC8">
      <w:pPr>
        <w:spacing w:line="240" w:lineRule="auto"/>
        <w:rPr>
          <w:rFonts w:ascii="Verdana" w:eastAsia="Calibri" w:hAnsi="Verdana" w:cs="Times New Roman"/>
          <w:sz w:val="24"/>
          <w:szCs w:val="24"/>
        </w:rPr>
      </w:pPr>
      <w:r w:rsidRPr="008F7D20">
        <w:rPr>
          <w:rFonts w:ascii="Verdana" w:eastAsia="Calibri" w:hAnsi="Verdana" w:cs="Times New Roman"/>
          <w:sz w:val="24"/>
          <w:szCs w:val="24"/>
        </w:rPr>
        <w:t xml:space="preserve">Act 87 of the 2020 Regular Legislative Session (R.S. 24:515.2) requires the Louisiana Legislative Auditor (LLA) and the Louisiana Supreme Court (LSC) to develop a uniform reporting format for local and state agencies that assess, collect, or receive revenue from pre- or post-adjudication costs, fines, and fees.  </w:t>
      </w:r>
    </w:p>
    <w:p w14:paraId="627B0348" w14:textId="77777777" w:rsidR="008F7D20" w:rsidRPr="004C3BC8" w:rsidRDefault="008F7D20" w:rsidP="004C3BC8">
      <w:pPr>
        <w:spacing w:after="120" w:line="240" w:lineRule="auto"/>
        <w:rPr>
          <w:rFonts w:ascii="Verdana" w:hAnsi="Verdana" w:cs="Times New Roman"/>
          <w:b/>
          <w:sz w:val="24"/>
          <w:szCs w:val="24"/>
          <w:u w:val="single"/>
        </w:rPr>
      </w:pPr>
      <w:bookmarkStart w:id="1" w:name="GeneralInfo"/>
      <w:r w:rsidRPr="004C3BC8">
        <w:rPr>
          <w:rFonts w:ascii="Verdana" w:hAnsi="Verdana" w:cs="Times New Roman"/>
          <w:b/>
          <w:sz w:val="24"/>
          <w:szCs w:val="24"/>
          <w:u w:val="single"/>
        </w:rPr>
        <w:t>General Requirements</w:t>
      </w:r>
    </w:p>
    <w:bookmarkEnd w:id="1"/>
    <w:p w14:paraId="2439D2D3" w14:textId="77777777" w:rsidR="008F7D20" w:rsidRPr="004C3BC8" w:rsidRDefault="008F7D20" w:rsidP="004C3BC8">
      <w:pPr>
        <w:autoSpaceDE w:val="0"/>
        <w:autoSpaceDN w:val="0"/>
        <w:adjustRightInd w:val="0"/>
        <w:spacing w:line="240" w:lineRule="auto"/>
        <w:rPr>
          <w:rFonts w:ascii="Verdana" w:hAnsi="Verdana" w:cs="Times New Roman"/>
          <w:sz w:val="24"/>
          <w:szCs w:val="24"/>
        </w:rPr>
      </w:pPr>
      <w:r w:rsidRPr="004C3BC8">
        <w:rPr>
          <w:rFonts w:ascii="Verdana" w:hAnsi="Verdana" w:cs="Times New Roman"/>
          <w:sz w:val="24"/>
          <w:szCs w:val="24"/>
        </w:rPr>
        <w:t>To meet the Act’s requirements, the LLA and LSC developed two reporting schedules (Schedules) that must be included in audit reports, review/attestation reports, and compilation reports.</w:t>
      </w:r>
    </w:p>
    <w:p w14:paraId="5959B12F" w14:textId="77777777" w:rsidR="008F7D20" w:rsidRPr="004C3BC8" w:rsidRDefault="008F7D20" w:rsidP="004C3BC8">
      <w:pPr>
        <w:autoSpaceDE w:val="0"/>
        <w:autoSpaceDN w:val="0"/>
        <w:adjustRightInd w:val="0"/>
        <w:spacing w:line="240" w:lineRule="auto"/>
        <w:rPr>
          <w:rFonts w:ascii="Verdana" w:hAnsi="Verdana" w:cs="Times New Roman"/>
          <w:sz w:val="24"/>
          <w:szCs w:val="24"/>
        </w:rPr>
      </w:pPr>
      <w:r w:rsidRPr="004C3BC8">
        <w:rPr>
          <w:rFonts w:ascii="Verdana" w:hAnsi="Verdana" w:cs="Times New Roman"/>
          <w:sz w:val="24"/>
          <w:szCs w:val="24"/>
        </w:rPr>
        <w:t xml:space="preserve">The Schedules are classified as Supplementary Information, requiring an in-relation opinion for audit reports, and must be completed on the cash-basis. All amounts on the Schedules should be entered as positive numbers. </w:t>
      </w:r>
    </w:p>
    <w:p w14:paraId="60EF2B51" w14:textId="77777777" w:rsidR="008F7D20" w:rsidRPr="004C3BC8" w:rsidRDefault="008F7D20" w:rsidP="004C3BC8">
      <w:pPr>
        <w:autoSpaceDE w:val="0"/>
        <w:autoSpaceDN w:val="0"/>
        <w:adjustRightInd w:val="0"/>
        <w:spacing w:line="240" w:lineRule="auto"/>
        <w:rPr>
          <w:rFonts w:ascii="Verdana" w:hAnsi="Verdana" w:cs="Times New Roman"/>
          <w:sz w:val="24"/>
          <w:szCs w:val="24"/>
        </w:rPr>
      </w:pPr>
      <w:r w:rsidRPr="004C3BC8">
        <w:rPr>
          <w:rFonts w:ascii="Verdana" w:hAnsi="Verdana" w:cs="Times New Roman"/>
          <w:sz w:val="24"/>
          <w:szCs w:val="24"/>
        </w:rPr>
        <w:t xml:space="preserve">Each Schedule includes two six-month columns to allow the LLA to reconcile between collecting/disbursing and receiving agencies with different fiscal year ends. These columns should correspond to each six-month period of the agency's fiscal year activities. </w:t>
      </w:r>
    </w:p>
    <w:p w14:paraId="525DBB0F" w14:textId="77777777" w:rsidR="008F7D20" w:rsidRPr="004C3BC8" w:rsidRDefault="008F7D20" w:rsidP="004C3BC8">
      <w:pPr>
        <w:autoSpaceDE w:val="0"/>
        <w:autoSpaceDN w:val="0"/>
        <w:adjustRightInd w:val="0"/>
        <w:spacing w:line="240" w:lineRule="auto"/>
        <w:rPr>
          <w:rFonts w:ascii="Verdana" w:hAnsi="Verdana" w:cs="Times New Roman"/>
          <w:sz w:val="24"/>
          <w:szCs w:val="24"/>
        </w:rPr>
      </w:pPr>
      <w:r w:rsidRPr="004C3BC8">
        <w:rPr>
          <w:rFonts w:ascii="Verdana" w:hAnsi="Verdana" w:cs="Times New Roman"/>
          <w:sz w:val="24"/>
          <w:szCs w:val="24"/>
        </w:rPr>
        <w:t>It is important to note that Schedules are not required for Justices of the Peace or Constables, nor are they required if the agency has no amounts to report (i.e., blank Schedules are not required).</w:t>
      </w:r>
    </w:p>
    <w:p w14:paraId="70DE1938" w14:textId="77777777" w:rsidR="008F7D20" w:rsidRPr="004C3BC8" w:rsidRDefault="008F7D20" w:rsidP="004C3BC8">
      <w:pPr>
        <w:spacing w:after="120" w:line="240" w:lineRule="auto"/>
        <w:rPr>
          <w:rFonts w:ascii="Verdana" w:hAnsi="Verdana" w:cs="Times New Roman"/>
          <w:b/>
          <w:sz w:val="24"/>
          <w:szCs w:val="24"/>
          <w:u w:val="single"/>
        </w:rPr>
      </w:pPr>
      <w:r w:rsidRPr="004C3BC8">
        <w:rPr>
          <w:rFonts w:ascii="Verdana" w:hAnsi="Verdana" w:cs="Times New Roman"/>
          <w:b/>
          <w:sz w:val="24"/>
          <w:szCs w:val="24"/>
          <w:u w:val="single"/>
        </w:rPr>
        <w:t>Description of Schedules</w:t>
      </w:r>
    </w:p>
    <w:p w14:paraId="137A7354" w14:textId="77777777" w:rsidR="008F7D20" w:rsidRPr="004C3BC8" w:rsidRDefault="008F7D20" w:rsidP="004C3BC8">
      <w:pPr>
        <w:spacing w:after="120" w:line="240" w:lineRule="auto"/>
        <w:rPr>
          <w:rFonts w:ascii="Verdana" w:hAnsi="Verdana" w:cs="Times New Roman"/>
          <w:sz w:val="24"/>
          <w:szCs w:val="24"/>
        </w:rPr>
      </w:pPr>
      <w:r w:rsidRPr="004C3BC8">
        <w:rPr>
          <w:rFonts w:ascii="Verdana" w:hAnsi="Verdana" w:cs="Times New Roman"/>
          <w:sz w:val="24"/>
          <w:szCs w:val="24"/>
        </w:rPr>
        <w:t xml:space="preserve">The two Schedules that have been devised are the </w:t>
      </w:r>
      <w:r w:rsidRPr="004C3BC8">
        <w:rPr>
          <w:rFonts w:ascii="Verdana" w:hAnsi="Verdana" w:cs="Times New Roman"/>
          <w:b/>
          <w:sz w:val="24"/>
          <w:szCs w:val="24"/>
        </w:rPr>
        <w:t>Collecting/Disbursing Schedule</w:t>
      </w:r>
      <w:r w:rsidRPr="004C3BC8">
        <w:rPr>
          <w:rFonts w:ascii="Verdana" w:hAnsi="Verdana" w:cs="Times New Roman"/>
          <w:sz w:val="24"/>
          <w:szCs w:val="24"/>
        </w:rPr>
        <w:t xml:space="preserve"> and the </w:t>
      </w:r>
      <w:r w:rsidRPr="004C3BC8">
        <w:rPr>
          <w:rFonts w:ascii="Verdana" w:hAnsi="Verdana" w:cs="Times New Roman"/>
          <w:b/>
          <w:sz w:val="24"/>
          <w:szCs w:val="24"/>
        </w:rPr>
        <w:t>Receiving Schedule</w:t>
      </w:r>
      <w:r w:rsidRPr="004C3BC8">
        <w:rPr>
          <w:rFonts w:ascii="Verdana" w:hAnsi="Verdana" w:cs="Times New Roman"/>
          <w:sz w:val="24"/>
          <w:szCs w:val="24"/>
        </w:rPr>
        <w:t>.</w:t>
      </w:r>
    </w:p>
    <w:p w14:paraId="5BA72C44" w14:textId="77777777" w:rsidR="008F7D20" w:rsidRPr="004C3BC8" w:rsidRDefault="008F7D20" w:rsidP="004C3BC8">
      <w:pPr>
        <w:pStyle w:val="ListParagraph"/>
        <w:numPr>
          <w:ilvl w:val="0"/>
          <w:numId w:val="1"/>
        </w:numPr>
        <w:autoSpaceDE w:val="0"/>
        <w:autoSpaceDN w:val="0"/>
        <w:adjustRightInd w:val="0"/>
        <w:rPr>
          <w:rFonts w:ascii="Verdana" w:hAnsi="Verdana"/>
          <w:szCs w:val="24"/>
        </w:rPr>
      </w:pPr>
      <w:r w:rsidRPr="004C3BC8">
        <w:rPr>
          <w:rFonts w:ascii="Verdana" w:hAnsi="Verdana"/>
          <w:szCs w:val="24"/>
        </w:rPr>
        <w:t xml:space="preserve">The </w:t>
      </w:r>
      <w:r w:rsidRPr="004C3BC8">
        <w:rPr>
          <w:rFonts w:ascii="Verdana" w:hAnsi="Verdana"/>
          <w:b/>
          <w:szCs w:val="24"/>
        </w:rPr>
        <w:t>Collecting/Disbursing Schedule</w:t>
      </w:r>
      <w:r w:rsidRPr="004C3BC8">
        <w:rPr>
          <w:rFonts w:ascii="Verdana" w:hAnsi="Verdana"/>
          <w:szCs w:val="24"/>
        </w:rPr>
        <w:t xml:space="preserve"> must be completed by all agencies (e.g., sheriffs) engaged in the collection and/or disbursement of pre- or post-adjudication costs, fines, and fees associated with the justice system, including both criminal and civil matters, to other agencies. This includes amounts collected by an agency on behalf of itself.</w:t>
      </w:r>
    </w:p>
    <w:p w14:paraId="375A02DF" w14:textId="77777777" w:rsidR="008F7D20" w:rsidRPr="004C3BC8" w:rsidRDefault="008F7D20" w:rsidP="004C3BC8">
      <w:pPr>
        <w:pStyle w:val="ListParagraph"/>
        <w:autoSpaceDE w:val="0"/>
        <w:autoSpaceDN w:val="0"/>
        <w:adjustRightInd w:val="0"/>
        <w:rPr>
          <w:rFonts w:ascii="Verdana" w:hAnsi="Verdana"/>
          <w:szCs w:val="24"/>
        </w:rPr>
      </w:pPr>
    </w:p>
    <w:p w14:paraId="132CFA82" w14:textId="77777777" w:rsidR="008F7D20" w:rsidRPr="004C3BC8" w:rsidRDefault="008F7D20" w:rsidP="004C3BC8">
      <w:pPr>
        <w:pStyle w:val="ListParagraph"/>
        <w:numPr>
          <w:ilvl w:val="0"/>
          <w:numId w:val="1"/>
        </w:numPr>
        <w:autoSpaceDE w:val="0"/>
        <w:autoSpaceDN w:val="0"/>
        <w:adjustRightInd w:val="0"/>
        <w:rPr>
          <w:rFonts w:ascii="Verdana" w:hAnsi="Verdana"/>
          <w:szCs w:val="24"/>
        </w:rPr>
      </w:pPr>
      <w:r w:rsidRPr="004C3BC8">
        <w:rPr>
          <w:rFonts w:ascii="Verdana" w:hAnsi="Verdana"/>
          <w:szCs w:val="24"/>
        </w:rPr>
        <w:t xml:space="preserve">The </w:t>
      </w:r>
      <w:r w:rsidRPr="004C3BC8">
        <w:rPr>
          <w:rFonts w:ascii="Verdana" w:hAnsi="Verdana"/>
          <w:b/>
          <w:szCs w:val="24"/>
        </w:rPr>
        <w:t>Receiving Schedule</w:t>
      </w:r>
      <w:r w:rsidRPr="004C3BC8">
        <w:rPr>
          <w:rFonts w:ascii="Verdana" w:hAnsi="Verdana"/>
          <w:szCs w:val="24"/>
        </w:rPr>
        <w:t xml:space="preserve"> must be completed by all agencies (e.g., courts, parishes, public defenders) that receive such fees/fines from another collecting/disbursing agency. </w:t>
      </w:r>
    </w:p>
    <w:p w14:paraId="07019A62" w14:textId="7BCFA5BD" w:rsidR="008F7D20" w:rsidRDefault="008F7D20" w:rsidP="004C3BC8">
      <w:pPr>
        <w:spacing w:after="120" w:line="240" w:lineRule="auto"/>
        <w:rPr>
          <w:rFonts w:ascii="Verdana" w:hAnsi="Verdana" w:cs="Times New Roman"/>
          <w:b/>
          <w:sz w:val="24"/>
          <w:szCs w:val="24"/>
          <w:u w:val="single"/>
        </w:rPr>
      </w:pPr>
    </w:p>
    <w:p w14:paraId="6816345A" w14:textId="36E341BA" w:rsidR="00EE696B" w:rsidRDefault="00EE696B" w:rsidP="004C3BC8">
      <w:pPr>
        <w:spacing w:after="120" w:line="240" w:lineRule="auto"/>
        <w:rPr>
          <w:rFonts w:ascii="Verdana" w:hAnsi="Verdana" w:cs="Times New Roman"/>
          <w:b/>
          <w:sz w:val="24"/>
          <w:szCs w:val="24"/>
          <w:u w:val="single"/>
        </w:rPr>
      </w:pPr>
    </w:p>
    <w:p w14:paraId="475D5F07" w14:textId="64135CF1" w:rsidR="00EE696B" w:rsidRDefault="00EE696B" w:rsidP="004C3BC8">
      <w:pPr>
        <w:spacing w:after="120" w:line="240" w:lineRule="auto"/>
        <w:rPr>
          <w:rFonts w:ascii="Verdana" w:hAnsi="Verdana" w:cs="Times New Roman"/>
          <w:b/>
          <w:sz w:val="24"/>
          <w:szCs w:val="24"/>
          <w:u w:val="single"/>
        </w:rPr>
      </w:pPr>
    </w:p>
    <w:p w14:paraId="55E17BBE" w14:textId="77777777" w:rsidR="00EE696B" w:rsidRPr="004C3BC8" w:rsidRDefault="00EE696B" w:rsidP="004C3BC8">
      <w:pPr>
        <w:spacing w:after="120" w:line="240" w:lineRule="auto"/>
        <w:rPr>
          <w:rFonts w:ascii="Verdana" w:hAnsi="Verdana" w:cs="Times New Roman"/>
          <w:b/>
          <w:sz w:val="24"/>
          <w:szCs w:val="24"/>
          <w:u w:val="single"/>
        </w:rPr>
      </w:pPr>
    </w:p>
    <w:p w14:paraId="638C5A18" w14:textId="77777777" w:rsidR="008F7D20" w:rsidRPr="004C3BC8" w:rsidRDefault="008F7D20" w:rsidP="004C3BC8">
      <w:pPr>
        <w:spacing w:after="120" w:line="240" w:lineRule="auto"/>
        <w:rPr>
          <w:rFonts w:ascii="Verdana" w:hAnsi="Verdana" w:cs="Times New Roman"/>
          <w:b/>
          <w:sz w:val="24"/>
          <w:szCs w:val="24"/>
          <w:u w:val="single"/>
        </w:rPr>
      </w:pPr>
      <w:r w:rsidRPr="004C3BC8">
        <w:rPr>
          <w:rFonts w:ascii="Verdana" w:hAnsi="Verdana" w:cs="Times New Roman"/>
          <w:b/>
          <w:sz w:val="24"/>
          <w:szCs w:val="24"/>
          <w:u w:val="single"/>
        </w:rPr>
        <w:lastRenderedPageBreak/>
        <w:t>Schedule Changes</w:t>
      </w:r>
    </w:p>
    <w:p w14:paraId="1A694946" w14:textId="302694B6" w:rsidR="008F7D20" w:rsidRPr="004C3BC8" w:rsidRDefault="008F7D20" w:rsidP="004C3BC8">
      <w:pPr>
        <w:autoSpaceDE w:val="0"/>
        <w:autoSpaceDN w:val="0"/>
        <w:adjustRightInd w:val="0"/>
        <w:spacing w:line="240" w:lineRule="auto"/>
        <w:rPr>
          <w:rFonts w:ascii="Verdana" w:hAnsi="Verdana" w:cs="Times New Roman"/>
          <w:sz w:val="24"/>
          <w:szCs w:val="24"/>
        </w:rPr>
      </w:pPr>
      <w:r w:rsidRPr="004C3BC8">
        <w:rPr>
          <w:rFonts w:ascii="Verdana" w:hAnsi="Verdana" w:cs="Times New Roman"/>
          <w:sz w:val="24"/>
          <w:szCs w:val="24"/>
        </w:rPr>
        <w:t xml:space="preserve">Significant changes have been made to the Schedules in order to address issues noted during the LLA’s review of data previously submitted. All agencies must use the updated Schedules starting with fiscal years ending on or after December 31, 2024 [Note: Agencies should use the </w:t>
      </w:r>
      <w:hyperlink r:id="rId12" w:history="1">
        <w:r w:rsidRPr="004C3BC8">
          <w:rPr>
            <w:rStyle w:val="Hyperlink"/>
            <w:rFonts w:ascii="Verdana" w:hAnsi="Verdana"/>
            <w:sz w:val="24"/>
            <w:szCs w:val="24"/>
          </w:rPr>
          <w:t>Schedules</w:t>
        </w:r>
      </w:hyperlink>
      <w:r w:rsidRPr="004C3BC8">
        <w:rPr>
          <w:rFonts w:ascii="Verdana" w:hAnsi="Verdana" w:cs="Times New Roman"/>
          <w:sz w:val="24"/>
          <w:szCs w:val="24"/>
        </w:rPr>
        <w:t xml:space="preserve"> dated February 2023 for fiscal years that start before this date.]</w:t>
      </w:r>
    </w:p>
    <w:p w14:paraId="542CD440" w14:textId="77777777" w:rsidR="008F7D20" w:rsidRPr="004C3BC8" w:rsidRDefault="008F7D20" w:rsidP="004C3BC8">
      <w:pPr>
        <w:autoSpaceDE w:val="0"/>
        <w:autoSpaceDN w:val="0"/>
        <w:adjustRightInd w:val="0"/>
        <w:spacing w:line="240" w:lineRule="auto"/>
        <w:rPr>
          <w:rFonts w:ascii="Verdana" w:hAnsi="Verdana" w:cs="Times New Roman"/>
          <w:sz w:val="24"/>
          <w:szCs w:val="24"/>
        </w:rPr>
      </w:pPr>
      <w:r w:rsidRPr="004C3BC8">
        <w:rPr>
          <w:rFonts w:ascii="Verdana" w:hAnsi="Verdana" w:cs="Times New Roman"/>
          <w:sz w:val="24"/>
          <w:szCs w:val="24"/>
        </w:rPr>
        <w:t>The key changes made to these Schedules are as follows:</w:t>
      </w:r>
    </w:p>
    <w:p w14:paraId="56D78293" w14:textId="77777777" w:rsidR="008F7D20" w:rsidRPr="004C3BC8" w:rsidRDefault="008F7D20" w:rsidP="004C3BC8">
      <w:pPr>
        <w:pStyle w:val="ListParagraph"/>
        <w:numPr>
          <w:ilvl w:val="0"/>
          <w:numId w:val="2"/>
        </w:numPr>
        <w:autoSpaceDE w:val="0"/>
        <w:autoSpaceDN w:val="0"/>
        <w:adjustRightInd w:val="0"/>
        <w:rPr>
          <w:rFonts w:ascii="Verdana" w:hAnsi="Verdana"/>
          <w:szCs w:val="24"/>
        </w:rPr>
      </w:pPr>
      <w:r w:rsidRPr="004C3BC8">
        <w:rPr>
          <w:rFonts w:ascii="Verdana" w:hAnsi="Verdana"/>
          <w:szCs w:val="24"/>
        </w:rPr>
        <w:t xml:space="preserve">The </w:t>
      </w:r>
      <w:r w:rsidRPr="004C3BC8">
        <w:rPr>
          <w:rFonts w:ascii="Verdana" w:hAnsi="Verdana"/>
          <w:i/>
          <w:szCs w:val="24"/>
        </w:rPr>
        <w:t>Collecting/Disbursing Schedule</w:t>
      </w:r>
      <w:r w:rsidRPr="004C3BC8">
        <w:rPr>
          <w:rFonts w:ascii="Verdana" w:hAnsi="Verdana"/>
          <w:szCs w:val="24"/>
        </w:rPr>
        <w:t xml:space="preserve"> and the </w:t>
      </w:r>
      <w:r w:rsidRPr="004C3BC8">
        <w:rPr>
          <w:rFonts w:ascii="Verdana" w:hAnsi="Verdana"/>
          <w:i/>
          <w:szCs w:val="24"/>
        </w:rPr>
        <w:t>Receiving Schedule</w:t>
      </w:r>
      <w:r w:rsidRPr="004C3BC8">
        <w:rPr>
          <w:rFonts w:ascii="Verdana" w:hAnsi="Verdana"/>
          <w:szCs w:val="24"/>
        </w:rPr>
        <w:t xml:space="preserve"> have now been merged into one document.</w:t>
      </w:r>
    </w:p>
    <w:p w14:paraId="24B92DC0" w14:textId="77777777" w:rsidR="008F7D20" w:rsidRPr="004C3BC8" w:rsidRDefault="008F7D20" w:rsidP="004C3BC8">
      <w:pPr>
        <w:pStyle w:val="ListParagraph"/>
        <w:autoSpaceDE w:val="0"/>
        <w:autoSpaceDN w:val="0"/>
        <w:adjustRightInd w:val="0"/>
        <w:rPr>
          <w:rFonts w:ascii="Verdana" w:hAnsi="Verdana"/>
          <w:szCs w:val="24"/>
        </w:rPr>
      </w:pPr>
    </w:p>
    <w:p w14:paraId="6F1CEB40" w14:textId="77777777" w:rsidR="008F7D20" w:rsidRPr="004C3BC8" w:rsidRDefault="008F7D20" w:rsidP="004C3BC8">
      <w:pPr>
        <w:pStyle w:val="ListParagraph"/>
        <w:numPr>
          <w:ilvl w:val="0"/>
          <w:numId w:val="2"/>
        </w:numPr>
        <w:autoSpaceDE w:val="0"/>
        <w:autoSpaceDN w:val="0"/>
        <w:adjustRightInd w:val="0"/>
        <w:rPr>
          <w:rFonts w:ascii="Verdana" w:hAnsi="Verdana"/>
          <w:szCs w:val="24"/>
        </w:rPr>
      </w:pPr>
      <w:r w:rsidRPr="004C3BC8">
        <w:rPr>
          <w:rFonts w:ascii="Verdana" w:hAnsi="Verdana"/>
          <w:szCs w:val="24"/>
        </w:rPr>
        <w:t xml:space="preserve">Agencies that distribute funds to other governmental or nonprofit entities must now specify the law that authorizes the disbursement, choosing from the approved list of state laws or inputting the relevant local ordinance. They must also record the specifics of these disbursements on the </w:t>
      </w:r>
      <w:r w:rsidRPr="004C3BC8">
        <w:rPr>
          <w:rFonts w:ascii="Verdana" w:hAnsi="Verdana"/>
          <w:i/>
          <w:szCs w:val="24"/>
        </w:rPr>
        <w:t xml:space="preserve">Disbursements to </w:t>
      </w:r>
      <w:proofErr w:type="gramStart"/>
      <w:r w:rsidRPr="004C3BC8">
        <w:rPr>
          <w:rFonts w:ascii="Verdana" w:hAnsi="Verdana"/>
          <w:i/>
          <w:szCs w:val="24"/>
        </w:rPr>
        <w:t>Other</w:t>
      </w:r>
      <w:proofErr w:type="gramEnd"/>
      <w:r w:rsidRPr="004C3BC8">
        <w:rPr>
          <w:rFonts w:ascii="Verdana" w:hAnsi="Verdana"/>
          <w:i/>
          <w:szCs w:val="24"/>
        </w:rPr>
        <w:t xml:space="preserve"> Governments &amp; Nonprofits Form</w:t>
      </w:r>
      <w:r w:rsidRPr="004C3BC8">
        <w:rPr>
          <w:rFonts w:ascii="Verdana" w:hAnsi="Verdana"/>
          <w:szCs w:val="24"/>
        </w:rPr>
        <w:t>.</w:t>
      </w:r>
    </w:p>
    <w:p w14:paraId="4379E18C" w14:textId="77777777" w:rsidR="008F7D20" w:rsidRPr="004C3BC8" w:rsidRDefault="008F7D20" w:rsidP="004C3BC8">
      <w:pPr>
        <w:pStyle w:val="ListParagraph"/>
        <w:rPr>
          <w:rFonts w:ascii="Verdana" w:hAnsi="Verdana"/>
          <w:szCs w:val="24"/>
        </w:rPr>
      </w:pPr>
    </w:p>
    <w:p w14:paraId="35CE95E5" w14:textId="77777777" w:rsidR="008F7D20" w:rsidRPr="004C3BC8" w:rsidRDefault="008F7D20" w:rsidP="004C3BC8">
      <w:pPr>
        <w:pStyle w:val="ListParagraph"/>
        <w:numPr>
          <w:ilvl w:val="0"/>
          <w:numId w:val="2"/>
        </w:numPr>
        <w:autoSpaceDE w:val="0"/>
        <w:autoSpaceDN w:val="0"/>
        <w:adjustRightInd w:val="0"/>
        <w:rPr>
          <w:rFonts w:ascii="Verdana" w:hAnsi="Verdana"/>
          <w:szCs w:val="24"/>
        </w:rPr>
      </w:pPr>
      <w:r w:rsidRPr="004C3BC8">
        <w:rPr>
          <w:rFonts w:ascii="Verdana" w:hAnsi="Verdana"/>
          <w:szCs w:val="24"/>
        </w:rPr>
        <w:t>When selecting agency names for transactions, users must use names from the built-in list of agency names, unless the funds are being disbursed to out-of-state agencies.</w:t>
      </w:r>
    </w:p>
    <w:p w14:paraId="51594A75" w14:textId="77777777" w:rsidR="008F7D20" w:rsidRPr="004C3BC8" w:rsidRDefault="008F7D20" w:rsidP="004C3BC8">
      <w:pPr>
        <w:pStyle w:val="ListParagraph"/>
        <w:rPr>
          <w:rFonts w:ascii="Verdana" w:hAnsi="Verdana"/>
          <w:szCs w:val="24"/>
        </w:rPr>
      </w:pPr>
    </w:p>
    <w:p w14:paraId="698A434B" w14:textId="77777777" w:rsidR="008F7D20" w:rsidRPr="004C3BC8" w:rsidRDefault="008F7D20" w:rsidP="004C3BC8">
      <w:pPr>
        <w:pStyle w:val="ListParagraph"/>
        <w:numPr>
          <w:ilvl w:val="0"/>
          <w:numId w:val="2"/>
        </w:numPr>
        <w:autoSpaceDE w:val="0"/>
        <w:autoSpaceDN w:val="0"/>
        <w:adjustRightInd w:val="0"/>
        <w:rPr>
          <w:rFonts w:ascii="Verdana" w:hAnsi="Verdana"/>
          <w:szCs w:val="24"/>
        </w:rPr>
      </w:pPr>
      <w:r w:rsidRPr="004C3BC8">
        <w:rPr>
          <w:rFonts w:ascii="Verdana" w:hAnsi="Verdana"/>
          <w:szCs w:val="24"/>
        </w:rPr>
        <w:t>The Schedules have been modified to better regulate their editing.</w:t>
      </w:r>
    </w:p>
    <w:p w14:paraId="78447773" w14:textId="77777777" w:rsidR="008F7D20" w:rsidRPr="004C3BC8" w:rsidRDefault="008F7D20" w:rsidP="004C3BC8">
      <w:pPr>
        <w:pStyle w:val="ListParagraph"/>
        <w:rPr>
          <w:rFonts w:ascii="Verdana" w:hAnsi="Verdana"/>
          <w:szCs w:val="24"/>
        </w:rPr>
      </w:pPr>
    </w:p>
    <w:p w14:paraId="75A7637F" w14:textId="77777777" w:rsidR="008F7D20" w:rsidRDefault="008F7D20" w:rsidP="004C3BC8">
      <w:pPr>
        <w:pStyle w:val="ListParagraph"/>
        <w:numPr>
          <w:ilvl w:val="0"/>
          <w:numId w:val="2"/>
        </w:numPr>
        <w:autoSpaceDE w:val="0"/>
        <w:autoSpaceDN w:val="0"/>
        <w:adjustRightInd w:val="0"/>
        <w:rPr>
          <w:rFonts w:ascii="Verdana" w:hAnsi="Verdana"/>
          <w:szCs w:val="24"/>
        </w:rPr>
      </w:pPr>
      <w:r w:rsidRPr="004C3BC8">
        <w:rPr>
          <w:rFonts w:ascii="Verdana" w:hAnsi="Verdana"/>
          <w:szCs w:val="24"/>
        </w:rPr>
        <w:t>The Schedules now include error checks to assist users in identifying and correcting data issues.</w:t>
      </w:r>
    </w:p>
    <w:p w14:paraId="31A0EE8E" w14:textId="77777777" w:rsidR="004C3BC8" w:rsidRPr="004C3BC8" w:rsidRDefault="004C3BC8" w:rsidP="004C3BC8">
      <w:pPr>
        <w:autoSpaceDE w:val="0"/>
        <w:autoSpaceDN w:val="0"/>
        <w:adjustRightInd w:val="0"/>
        <w:spacing w:line="240" w:lineRule="auto"/>
        <w:rPr>
          <w:rFonts w:ascii="Verdana" w:hAnsi="Verdana"/>
          <w:szCs w:val="24"/>
        </w:rPr>
      </w:pPr>
    </w:p>
    <w:p w14:paraId="05EC9B53" w14:textId="1CE1C9B3" w:rsidR="008F7D20" w:rsidRPr="004C3BC8" w:rsidRDefault="008F7D20" w:rsidP="004C3BC8">
      <w:pPr>
        <w:spacing w:line="240" w:lineRule="auto"/>
        <w:jc w:val="both"/>
        <w:rPr>
          <w:rFonts w:ascii="Verdana" w:eastAsia="Calibri" w:hAnsi="Verdana" w:cs="Times New Roman"/>
          <w:sz w:val="24"/>
          <w:szCs w:val="24"/>
        </w:rPr>
      </w:pPr>
      <w:r w:rsidRPr="004C3BC8">
        <w:rPr>
          <w:rFonts w:ascii="Verdana" w:hAnsi="Verdana"/>
          <w:b/>
          <w:sz w:val="24"/>
          <w:szCs w:val="24"/>
          <w:u w:val="single"/>
        </w:rPr>
        <w:t>Note</w:t>
      </w:r>
      <w:r w:rsidRPr="004C3BC8">
        <w:rPr>
          <w:rFonts w:ascii="Verdana" w:hAnsi="Verdana"/>
          <w:sz w:val="24"/>
          <w:szCs w:val="24"/>
        </w:rPr>
        <w:t xml:space="preserve">: The lists of state statutes and agency names may not be entirely complete/current. If you identify any issues with the information in these lists, please notify the LLA about this issue using the </w:t>
      </w:r>
      <w:hyperlink r:id="rId13" w:history="1">
        <w:r w:rsidRPr="00B51F1D">
          <w:rPr>
            <w:rStyle w:val="Hyperlink"/>
            <w:rFonts w:ascii="Verdana" w:hAnsi="Verdana"/>
            <w:sz w:val="24"/>
            <w:szCs w:val="24"/>
            <w:u w:val="none"/>
          </w:rPr>
          <w:t>web</w:t>
        </w:r>
        <w:bookmarkStart w:id="2" w:name="_GoBack"/>
        <w:bookmarkEnd w:id="2"/>
        <w:r w:rsidRPr="00B51F1D">
          <w:rPr>
            <w:rStyle w:val="Hyperlink"/>
            <w:rFonts w:ascii="Verdana" w:hAnsi="Verdana"/>
            <w:sz w:val="24"/>
            <w:szCs w:val="24"/>
            <w:u w:val="none"/>
          </w:rPr>
          <w:t xml:space="preserve"> </w:t>
        </w:r>
        <w:r w:rsidRPr="00B51F1D">
          <w:rPr>
            <w:rStyle w:val="Hyperlink"/>
            <w:rFonts w:ascii="Verdana" w:hAnsi="Verdana"/>
            <w:sz w:val="24"/>
            <w:szCs w:val="24"/>
            <w:u w:val="none"/>
          </w:rPr>
          <w:t>form</w:t>
        </w:r>
      </w:hyperlink>
      <w:r w:rsidRPr="00B51F1D">
        <w:rPr>
          <w:rStyle w:val="Hyperlink"/>
          <w:rFonts w:ascii="Verdana" w:hAnsi="Verdana"/>
          <w:sz w:val="24"/>
          <w:szCs w:val="24"/>
          <w:u w:val="none"/>
        </w:rPr>
        <w:t xml:space="preserve"> </w:t>
      </w:r>
      <w:r w:rsidRPr="004C3BC8">
        <w:rPr>
          <w:rFonts w:ascii="Verdana" w:hAnsi="Verdana"/>
          <w:sz w:val="24"/>
          <w:szCs w:val="24"/>
        </w:rPr>
        <w:t>on the LLA website.</w:t>
      </w:r>
    </w:p>
    <w:p w14:paraId="610F7B8B" w14:textId="77777777" w:rsidR="004C3BC8" w:rsidRDefault="004C3BC8" w:rsidP="004C3BC8">
      <w:pPr>
        <w:spacing w:line="240" w:lineRule="auto"/>
        <w:rPr>
          <w:rFonts w:ascii="Verdana" w:hAnsi="Verdana" w:cs="Times New Roman"/>
          <w:b/>
          <w:sz w:val="24"/>
          <w:szCs w:val="24"/>
        </w:rPr>
      </w:pPr>
    </w:p>
    <w:p w14:paraId="2A036CC6" w14:textId="77777777" w:rsidR="004C3BC8" w:rsidRDefault="004C3BC8" w:rsidP="004C3BC8">
      <w:pPr>
        <w:spacing w:line="240" w:lineRule="auto"/>
        <w:rPr>
          <w:rFonts w:ascii="Verdana" w:hAnsi="Verdana" w:cs="Times New Roman"/>
          <w:b/>
          <w:sz w:val="24"/>
          <w:szCs w:val="24"/>
        </w:rPr>
      </w:pPr>
    </w:p>
    <w:p w14:paraId="6070A345" w14:textId="77777777" w:rsidR="004C3BC8" w:rsidRDefault="004C3BC8" w:rsidP="004C3BC8">
      <w:pPr>
        <w:spacing w:line="240" w:lineRule="auto"/>
        <w:rPr>
          <w:rFonts w:ascii="Verdana" w:hAnsi="Verdana" w:cs="Times New Roman"/>
          <w:b/>
          <w:sz w:val="24"/>
          <w:szCs w:val="24"/>
        </w:rPr>
      </w:pPr>
    </w:p>
    <w:p w14:paraId="5C3488DF" w14:textId="77777777" w:rsidR="004C3BC8" w:rsidRDefault="004C3BC8" w:rsidP="004C3BC8">
      <w:pPr>
        <w:spacing w:line="240" w:lineRule="auto"/>
        <w:rPr>
          <w:rFonts w:ascii="Verdana" w:hAnsi="Verdana" w:cs="Times New Roman"/>
          <w:b/>
          <w:sz w:val="24"/>
          <w:szCs w:val="24"/>
        </w:rPr>
      </w:pPr>
    </w:p>
    <w:p w14:paraId="6673C80C" w14:textId="77777777" w:rsidR="004C3BC8" w:rsidRDefault="004C3BC8" w:rsidP="004C3BC8">
      <w:pPr>
        <w:spacing w:line="240" w:lineRule="auto"/>
        <w:rPr>
          <w:rFonts w:ascii="Verdana" w:hAnsi="Verdana" w:cs="Times New Roman"/>
          <w:b/>
          <w:sz w:val="24"/>
          <w:szCs w:val="24"/>
        </w:rPr>
      </w:pPr>
    </w:p>
    <w:p w14:paraId="02CE69ED" w14:textId="77777777" w:rsidR="004C3BC8" w:rsidRDefault="004C3BC8" w:rsidP="004C3BC8">
      <w:pPr>
        <w:spacing w:line="240" w:lineRule="auto"/>
        <w:rPr>
          <w:rFonts w:ascii="Verdana" w:hAnsi="Verdana" w:cs="Times New Roman"/>
          <w:b/>
          <w:sz w:val="24"/>
          <w:szCs w:val="24"/>
        </w:rPr>
      </w:pPr>
    </w:p>
    <w:p w14:paraId="43C25C59" w14:textId="77777777" w:rsidR="004C3BC8" w:rsidRDefault="004C3BC8" w:rsidP="004C3BC8">
      <w:pPr>
        <w:spacing w:line="240" w:lineRule="auto"/>
        <w:rPr>
          <w:rFonts w:ascii="Verdana" w:hAnsi="Verdana" w:cs="Times New Roman"/>
          <w:b/>
          <w:sz w:val="24"/>
          <w:szCs w:val="24"/>
        </w:rPr>
      </w:pPr>
    </w:p>
    <w:p w14:paraId="125DA578" w14:textId="1DB0AD4C" w:rsidR="004C3BC8" w:rsidRPr="004C3BC8" w:rsidRDefault="004C3BC8" w:rsidP="004C3BC8">
      <w:pPr>
        <w:spacing w:line="240" w:lineRule="auto"/>
        <w:rPr>
          <w:rFonts w:ascii="Verdana" w:hAnsi="Verdana" w:cs="Times New Roman"/>
          <w:b/>
          <w:sz w:val="24"/>
          <w:szCs w:val="24"/>
        </w:rPr>
      </w:pPr>
      <w:bookmarkStart w:id="3" w:name="UsingUpdatedSchedule"/>
      <w:r w:rsidRPr="004C3BC8">
        <w:rPr>
          <w:rFonts w:ascii="Verdana" w:hAnsi="Verdana" w:cs="Times New Roman"/>
          <w:b/>
          <w:sz w:val="24"/>
          <w:szCs w:val="24"/>
        </w:rPr>
        <w:lastRenderedPageBreak/>
        <w:t xml:space="preserve">How to Use the Updated </w:t>
      </w:r>
      <w:r w:rsidR="00B51F1D" w:rsidRPr="004C3BC8">
        <w:rPr>
          <w:rFonts w:ascii="Verdana" w:hAnsi="Verdana" w:cs="Times New Roman"/>
          <w:b/>
          <w:sz w:val="24"/>
          <w:szCs w:val="24"/>
        </w:rPr>
        <w:t>Schedule</w:t>
      </w:r>
      <w:r w:rsidR="00B51F1D">
        <w:rPr>
          <w:rFonts w:ascii="Verdana" w:hAnsi="Verdana" w:cs="Times New Roman"/>
          <w:b/>
          <w:sz w:val="24"/>
          <w:szCs w:val="24"/>
        </w:rPr>
        <w:t>s</w:t>
      </w:r>
    </w:p>
    <w:bookmarkEnd w:id="3"/>
    <w:p w14:paraId="2DA19CA0" w14:textId="77777777" w:rsidR="004C3BC8" w:rsidRPr="004C3BC8" w:rsidRDefault="004C3BC8" w:rsidP="004C3BC8">
      <w:pPr>
        <w:pStyle w:val="ListParagraph"/>
        <w:numPr>
          <w:ilvl w:val="0"/>
          <w:numId w:val="3"/>
        </w:numPr>
        <w:autoSpaceDE w:val="0"/>
        <w:autoSpaceDN w:val="0"/>
        <w:adjustRightInd w:val="0"/>
        <w:spacing w:after="120"/>
        <w:rPr>
          <w:rFonts w:ascii="Verdana" w:hAnsi="Verdana"/>
          <w:szCs w:val="24"/>
        </w:rPr>
      </w:pPr>
      <w:r w:rsidRPr="004C3BC8">
        <w:rPr>
          <w:rFonts w:ascii="Verdana" w:hAnsi="Verdana"/>
          <w:szCs w:val="24"/>
        </w:rPr>
        <w:t>Save the Justice System Funding Schedule Excel file to your computer.</w:t>
      </w:r>
    </w:p>
    <w:p w14:paraId="2C026A29" w14:textId="77777777" w:rsidR="004C3BC8" w:rsidRPr="004C3BC8" w:rsidRDefault="004C3BC8" w:rsidP="004C3BC8">
      <w:pPr>
        <w:pStyle w:val="ListParagraph"/>
        <w:numPr>
          <w:ilvl w:val="0"/>
          <w:numId w:val="3"/>
        </w:numPr>
        <w:autoSpaceDE w:val="0"/>
        <w:autoSpaceDN w:val="0"/>
        <w:adjustRightInd w:val="0"/>
        <w:spacing w:after="120"/>
        <w:rPr>
          <w:rFonts w:ascii="Verdana" w:hAnsi="Verdana"/>
          <w:szCs w:val="24"/>
        </w:rPr>
      </w:pPr>
      <w:r w:rsidRPr="004C3BC8">
        <w:rPr>
          <w:rFonts w:ascii="Verdana" w:hAnsi="Verdana"/>
          <w:szCs w:val="24"/>
        </w:rPr>
        <w:t xml:space="preserve">Open the Justice System Funding Schedule spreadsheet. </w:t>
      </w:r>
    </w:p>
    <w:p w14:paraId="73AF7E09" w14:textId="77777777" w:rsidR="004C3BC8" w:rsidRPr="004C3BC8" w:rsidRDefault="004C3BC8" w:rsidP="004C3BC8">
      <w:pPr>
        <w:pStyle w:val="ListParagraph"/>
        <w:autoSpaceDE w:val="0"/>
        <w:autoSpaceDN w:val="0"/>
        <w:adjustRightInd w:val="0"/>
        <w:spacing w:after="120"/>
        <w:rPr>
          <w:rFonts w:ascii="Verdana" w:hAnsi="Verdana"/>
          <w:szCs w:val="24"/>
        </w:rPr>
      </w:pPr>
    </w:p>
    <w:p w14:paraId="2E8302A0" w14:textId="77777777" w:rsidR="004C3BC8" w:rsidRPr="004C3BC8" w:rsidRDefault="004C3BC8" w:rsidP="004C3BC8">
      <w:pPr>
        <w:autoSpaceDE w:val="0"/>
        <w:autoSpaceDN w:val="0"/>
        <w:adjustRightInd w:val="0"/>
        <w:spacing w:after="120" w:line="240" w:lineRule="auto"/>
        <w:rPr>
          <w:rFonts w:ascii="Verdana" w:hAnsi="Verdana" w:cs="Times New Roman"/>
          <w:sz w:val="24"/>
          <w:szCs w:val="24"/>
        </w:rPr>
      </w:pPr>
      <w:r w:rsidRPr="004C3BC8">
        <w:rPr>
          <w:rFonts w:ascii="Verdana" w:hAnsi="Verdana" w:cs="Times New Roman"/>
          <w:b/>
          <w:sz w:val="24"/>
          <w:szCs w:val="24"/>
          <w:u w:val="single"/>
        </w:rPr>
        <w:t>Enable Content</w:t>
      </w:r>
    </w:p>
    <w:p w14:paraId="73088891" w14:textId="77777777" w:rsidR="004C3BC8" w:rsidRPr="004C3BC8" w:rsidRDefault="004C3BC8" w:rsidP="004C3BC8">
      <w:pPr>
        <w:pStyle w:val="ListParagraph"/>
        <w:autoSpaceDE w:val="0"/>
        <w:autoSpaceDN w:val="0"/>
        <w:adjustRightInd w:val="0"/>
        <w:spacing w:after="120"/>
        <w:rPr>
          <w:rFonts w:ascii="Verdana" w:hAnsi="Verdana"/>
          <w:szCs w:val="24"/>
          <w:highlight w:val="yellow"/>
        </w:rPr>
      </w:pPr>
    </w:p>
    <w:p w14:paraId="296C17B7" w14:textId="77777777" w:rsidR="004C3BC8" w:rsidRPr="004C3BC8" w:rsidRDefault="004C3BC8" w:rsidP="004C3BC8">
      <w:pPr>
        <w:pStyle w:val="ListParagraph"/>
        <w:autoSpaceDE w:val="0"/>
        <w:autoSpaceDN w:val="0"/>
        <w:adjustRightInd w:val="0"/>
        <w:spacing w:after="120"/>
        <w:ind w:left="180"/>
        <w:rPr>
          <w:rFonts w:ascii="Verdana" w:hAnsi="Verdana"/>
          <w:szCs w:val="24"/>
          <w:highlight w:val="yellow"/>
        </w:rPr>
      </w:pPr>
      <w:r w:rsidRPr="004C3BC8">
        <w:rPr>
          <w:rFonts w:ascii="Verdana" w:hAnsi="Verdana"/>
          <w:noProof/>
          <w:szCs w:val="24"/>
        </w:rPr>
        <w:drawing>
          <wp:inline distT="0" distB="0" distL="0" distR="0" wp14:anchorId="6A8F0247" wp14:editId="60BC6C2F">
            <wp:extent cx="6372225" cy="523875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2225" cy="5238750"/>
                    </a:xfrm>
                    <a:prstGeom prst="rect">
                      <a:avLst/>
                    </a:prstGeom>
                    <a:ln>
                      <a:solidFill>
                        <a:schemeClr val="tx1"/>
                      </a:solidFill>
                    </a:ln>
                  </pic:spPr>
                </pic:pic>
              </a:graphicData>
            </a:graphic>
          </wp:inline>
        </w:drawing>
      </w:r>
    </w:p>
    <w:p w14:paraId="32D696D5" w14:textId="77777777" w:rsidR="004C3BC8" w:rsidRPr="004C3BC8" w:rsidRDefault="004C3BC8" w:rsidP="004C3BC8">
      <w:pPr>
        <w:spacing w:line="240" w:lineRule="auto"/>
        <w:rPr>
          <w:rFonts w:ascii="Verdana" w:hAnsi="Verdana"/>
          <w:sz w:val="24"/>
          <w:szCs w:val="24"/>
        </w:rPr>
      </w:pPr>
    </w:p>
    <w:p w14:paraId="6D652A90"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rPr>
        <w:t xml:space="preserve">When you first open the schedule, you may see that the schedule prompts you to Enable Content. You must click on the </w:t>
      </w:r>
      <w:r w:rsidRPr="004C3BC8">
        <w:rPr>
          <w:rFonts w:ascii="Verdana" w:hAnsi="Verdana"/>
          <w:b/>
          <w:sz w:val="24"/>
          <w:szCs w:val="24"/>
        </w:rPr>
        <w:t>Enable Content</w:t>
      </w:r>
      <w:r w:rsidRPr="004C3BC8">
        <w:rPr>
          <w:rFonts w:ascii="Verdana" w:hAnsi="Verdana"/>
          <w:sz w:val="24"/>
          <w:szCs w:val="24"/>
        </w:rPr>
        <w:t xml:space="preserve"> button at the top of the screen in order to use the schedule. This will allow the macros in the schedule to run.</w:t>
      </w:r>
    </w:p>
    <w:p w14:paraId="5D1ED790" w14:textId="77777777" w:rsidR="004C3BC8" w:rsidRPr="004C3BC8" w:rsidRDefault="004C3BC8" w:rsidP="004C3BC8">
      <w:pPr>
        <w:autoSpaceDE w:val="0"/>
        <w:autoSpaceDN w:val="0"/>
        <w:adjustRightInd w:val="0"/>
        <w:spacing w:after="120" w:line="240" w:lineRule="auto"/>
        <w:rPr>
          <w:rFonts w:ascii="Verdana" w:hAnsi="Verdana"/>
          <w:sz w:val="24"/>
          <w:szCs w:val="24"/>
        </w:rPr>
      </w:pPr>
    </w:p>
    <w:p w14:paraId="034095E5" w14:textId="77777777" w:rsidR="004C3BC8" w:rsidRPr="004C3BC8" w:rsidRDefault="004C3BC8" w:rsidP="004C3BC8">
      <w:pPr>
        <w:autoSpaceDE w:val="0"/>
        <w:autoSpaceDN w:val="0"/>
        <w:adjustRightInd w:val="0"/>
        <w:spacing w:after="120" w:line="240" w:lineRule="auto"/>
        <w:rPr>
          <w:rFonts w:ascii="Verdana" w:hAnsi="Verdana" w:cs="Times New Roman"/>
          <w:sz w:val="24"/>
          <w:szCs w:val="24"/>
        </w:rPr>
      </w:pPr>
      <w:bookmarkStart w:id="4" w:name="Agencyinfo"/>
      <w:r w:rsidRPr="004C3BC8">
        <w:rPr>
          <w:rFonts w:ascii="Verdana" w:hAnsi="Verdana" w:cs="Times New Roman"/>
          <w:b/>
          <w:sz w:val="24"/>
          <w:szCs w:val="24"/>
          <w:u w:val="single"/>
        </w:rPr>
        <w:lastRenderedPageBreak/>
        <w:t>Agency Information Tab</w:t>
      </w:r>
    </w:p>
    <w:bookmarkEnd w:id="4"/>
    <w:p w14:paraId="5FC318DA"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rPr>
        <w:t xml:space="preserve">The Agency Information tab contains information about your agency. You must complete this form prior to entering data regarding </w:t>
      </w:r>
      <w:r>
        <w:rPr>
          <w:rFonts w:ascii="Verdana" w:hAnsi="Verdana"/>
          <w:sz w:val="24"/>
          <w:szCs w:val="24"/>
        </w:rPr>
        <w:t>co</w:t>
      </w:r>
      <w:r w:rsidRPr="004C3BC8">
        <w:rPr>
          <w:rFonts w:ascii="Verdana" w:hAnsi="Verdana"/>
          <w:sz w:val="24"/>
          <w:szCs w:val="24"/>
        </w:rPr>
        <w:t>llections/disbursements and money received.</w:t>
      </w:r>
    </w:p>
    <w:p w14:paraId="5A9D58E9" w14:textId="77777777" w:rsidR="004C3BC8" w:rsidRPr="004C3BC8" w:rsidRDefault="004C3BC8" w:rsidP="004C3BC8">
      <w:pPr>
        <w:pStyle w:val="ListParagraph"/>
        <w:autoSpaceDE w:val="0"/>
        <w:autoSpaceDN w:val="0"/>
        <w:adjustRightInd w:val="0"/>
        <w:spacing w:after="120"/>
        <w:ind w:left="180"/>
        <w:rPr>
          <w:rFonts w:ascii="Verdana" w:hAnsi="Verdana"/>
          <w:b/>
          <w:szCs w:val="24"/>
          <w:highlight w:val="yellow"/>
        </w:rPr>
      </w:pPr>
      <w:r w:rsidRPr="004C3BC8">
        <w:rPr>
          <w:rFonts w:ascii="Verdana" w:hAnsi="Verdana"/>
          <w:noProof/>
          <w:szCs w:val="24"/>
        </w:rPr>
        <w:t xml:space="preserve"> </w:t>
      </w:r>
      <w:r w:rsidRPr="004C3BC8">
        <w:rPr>
          <w:rFonts w:ascii="Verdana" w:hAnsi="Verdana"/>
          <w:noProof/>
          <w:szCs w:val="24"/>
        </w:rPr>
        <w:drawing>
          <wp:inline distT="0" distB="0" distL="0" distR="0" wp14:anchorId="2F200F71" wp14:editId="7844518C">
            <wp:extent cx="6381750" cy="2235835"/>
            <wp:effectExtent l="19050" t="19050" r="1905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1750" cy="2235835"/>
                    </a:xfrm>
                    <a:prstGeom prst="rect">
                      <a:avLst/>
                    </a:prstGeom>
                    <a:ln>
                      <a:solidFill>
                        <a:schemeClr val="tx1"/>
                      </a:solidFill>
                    </a:ln>
                  </pic:spPr>
                </pic:pic>
              </a:graphicData>
            </a:graphic>
          </wp:inline>
        </w:drawing>
      </w:r>
    </w:p>
    <w:p w14:paraId="6168BAD5" w14:textId="77777777" w:rsidR="004C3BC8" w:rsidRPr="004C3BC8" w:rsidRDefault="004C3BC8" w:rsidP="004C3BC8">
      <w:pPr>
        <w:pStyle w:val="ListParagraph"/>
        <w:autoSpaceDE w:val="0"/>
        <w:autoSpaceDN w:val="0"/>
        <w:adjustRightInd w:val="0"/>
        <w:spacing w:after="120"/>
        <w:rPr>
          <w:rFonts w:ascii="Verdana" w:hAnsi="Verdana"/>
          <w:b/>
          <w:szCs w:val="24"/>
          <w:highlight w:val="yellow"/>
        </w:rPr>
      </w:pPr>
    </w:p>
    <w:p w14:paraId="09D47591" w14:textId="77777777" w:rsidR="004C3BC8" w:rsidRPr="004C3BC8" w:rsidRDefault="004C3BC8" w:rsidP="004C3BC8">
      <w:pPr>
        <w:pStyle w:val="ListParagraph"/>
        <w:numPr>
          <w:ilvl w:val="0"/>
          <w:numId w:val="4"/>
        </w:numPr>
        <w:autoSpaceDE w:val="0"/>
        <w:autoSpaceDN w:val="0"/>
        <w:adjustRightInd w:val="0"/>
        <w:spacing w:after="120"/>
        <w:rPr>
          <w:rFonts w:ascii="Verdana" w:hAnsi="Verdana"/>
          <w:b/>
          <w:szCs w:val="24"/>
        </w:rPr>
      </w:pPr>
      <w:r w:rsidRPr="004C3BC8">
        <w:rPr>
          <w:rFonts w:ascii="Verdana" w:hAnsi="Verdana"/>
          <w:b/>
          <w:szCs w:val="24"/>
        </w:rPr>
        <w:t>Agency Search Form Button</w:t>
      </w:r>
    </w:p>
    <w:p w14:paraId="36AEFCA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21EE58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bookmarkStart w:id="5" w:name="_Hlk145599270"/>
      <w:r w:rsidRPr="004C3BC8">
        <w:rPr>
          <w:rFonts w:ascii="Verdana" w:hAnsi="Verdana"/>
          <w:szCs w:val="24"/>
        </w:rPr>
        <w:t xml:space="preserve">This button opens the Agency Search Form which allows you to search for your agency name as it appears in the approved agency list. This form allows you to identify your Agency ID. [See the </w:t>
      </w:r>
      <w:r w:rsidRPr="004C3BC8">
        <w:rPr>
          <w:rFonts w:ascii="Verdana" w:hAnsi="Verdana"/>
          <w:b/>
          <w:szCs w:val="24"/>
        </w:rPr>
        <w:t>Agency Search Form Button</w:t>
      </w:r>
      <w:r w:rsidRPr="004C3BC8" w:rsidDel="00540C7F">
        <w:rPr>
          <w:rFonts w:ascii="Verdana" w:hAnsi="Verdana"/>
          <w:szCs w:val="24"/>
        </w:rPr>
        <w:t xml:space="preserve"> </w:t>
      </w:r>
      <w:r w:rsidRPr="004C3BC8">
        <w:rPr>
          <w:rFonts w:ascii="Verdana" w:hAnsi="Verdana"/>
          <w:szCs w:val="24"/>
        </w:rPr>
        <w:t>section below for more information on the Agency Search Form.]</w:t>
      </w:r>
    </w:p>
    <w:p w14:paraId="265991D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53BC3E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The use of this form is </w:t>
      </w:r>
      <w:r w:rsidRPr="004C3BC8">
        <w:rPr>
          <w:rFonts w:ascii="Verdana" w:hAnsi="Verdana"/>
          <w:szCs w:val="24"/>
          <w:u w:val="single"/>
        </w:rPr>
        <w:t>optional</w:t>
      </w:r>
      <w:r w:rsidRPr="004C3BC8">
        <w:rPr>
          <w:rFonts w:ascii="Verdana" w:hAnsi="Verdana"/>
          <w:szCs w:val="24"/>
        </w:rPr>
        <w:t>.</w:t>
      </w:r>
    </w:p>
    <w:bookmarkEnd w:id="5"/>
    <w:p w14:paraId="70D88CD3" w14:textId="77777777" w:rsidR="004C3BC8" w:rsidRPr="004C3BC8" w:rsidRDefault="004C3BC8" w:rsidP="004C3BC8">
      <w:pPr>
        <w:pStyle w:val="ListParagraph"/>
        <w:autoSpaceDE w:val="0"/>
        <w:autoSpaceDN w:val="0"/>
        <w:adjustRightInd w:val="0"/>
        <w:spacing w:after="120"/>
        <w:rPr>
          <w:rFonts w:ascii="Verdana" w:hAnsi="Verdana"/>
          <w:szCs w:val="24"/>
          <w:highlight w:val="yellow"/>
        </w:rPr>
      </w:pPr>
    </w:p>
    <w:p w14:paraId="3E9F7529" w14:textId="77777777" w:rsidR="004C3BC8" w:rsidRPr="004C3BC8" w:rsidRDefault="004C3BC8" w:rsidP="004C3BC8">
      <w:pPr>
        <w:pStyle w:val="ListParagraph"/>
        <w:numPr>
          <w:ilvl w:val="0"/>
          <w:numId w:val="4"/>
        </w:numPr>
        <w:autoSpaceDE w:val="0"/>
        <w:autoSpaceDN w:val="0"/>
        <w:adjustRightInd w:val="0"/>
        <w:spacing w:after="120"/>
        <w:ind w:left="630"/>
        <w:rPr>
          <w:rFonts w:ascii="Verdana" w:hAnsi="Verdana"/>
          <w:b/>
          <w:szCs w:val="24"/>
        </w:rPr>
      </w:pPr>
      <w:r w:rsidRPr="004C3BC8">
        <w:rPr>
          <w:rFonts w:ascii="Verdana" w:hAnsi="Verdana"/>
          <w:b/>
          <w:szCs w:val="24"/>
        </w:rPr>
        <w:t>Agency ID of Reporting Agency</w:t>
      </w:r>
    </w:p>
    <w:p w14:paraId="065E7F2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2402200"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The Agency ID is the 4- or 5-digit number assigned to your agency by the LLA.</w:t>
      </w:r>
    </w:p>
    <w:p w14:paraId="2165545C"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76218B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When you type in your Agency ID, the Name of Reporting Agency (see #3 below) will be completed automatically. </w:t>
      </w:r>
    </w:p>
    <w:p w14:paraId="195B601B" w14:textId="77777777" w:rsidR="004C3BC8" w:rsidRPr="004C3BC8" w:rsidRDefault="004C3BC8" w:rsidP="004C3BC8">
      <w:pPr>
        <w:pStyle w:val="ListParagraph"/>
        <w:rPr>
          <w:rFonts w:ascii="Verdana" w:hAnsi="Verdana"/>
          <w:szCs w:val="24"/>
        </w:rPr>
      </w:pPr>
    </w:p>
    <w:p w14:paraId="618298B0"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6A289092" w14:textId="77777777" w:rsidR="004C3BC8" w:rsidRPr="004C3BC8" w:rsidRDefault="004C3BC8" w:rsidP="004C3BC8">
      <w:pPr>
        <w:pStyle w:val="ListParagraph"/>
        <w:autoSpaceDE w:val="0"/>
        <w:autoSpaceDN w:val="0"/>
        <w:adjustRightInd w:val="0"/>
        <w:spacing w:after="120"/>
        <w:rPr>
          <w:rFonts w:ascii="Verdana" w:hAnsi="Verdana"/>
          <w:szCs w:val="24"/>
          <w:highlight w:val="yellow"/>
        </w:rPr>
      </w:pPr>
    </w:p>
    <w:p w14:paraId="313F1BD0" w14:textId="77777777" w:rsidR="004C3BC8" w:rsidRPr="004C3BC8" w:rsidRDefault="004C3BC8" w:rsidP="004C3BC8">
      <w:pPr>
        <w:pStyle w:val="ListParagraph"/>
        <w:numPr>
          <w:ilvl w:val="0"/>
          <w:numId w:val="4"/>
        </w:numPr>
        <w:autoSpaceDE w:val="0"/>
        <w:autoSpaceDN w:val="0"/>
        <w:adjustRightInd w:val="0"/>
        <w:spacing w:after="120"/>
        <w:ind w:left="630"/>
        <w:rPr>
          <w:rFonts w:ascii="Verdana" w:hAnsi="Verdana"/>
          <w:b/>
          <w:szCs w:val="24"/>
        </w:rPr>
      </w:pPr>
      <w:r w:rsidRPr="004C3BC8">
        <w:rPr>
          <w:rFonts w:ascii="Verdana" w:hAnsi="Verdana"/>
          <w:b/>
          <w:szCs w:val="24"/>
        </w:rPr>
        <w:t>Name of Reporting Agency</w:t>
      </w:r>
    </w:p>
    <w:p w14:paraId="5D1ACE2E"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864AFD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is the name of your agency as it appears on the approved agency list.</w:t>
      </w:r>
    </w:p>
    <w:p w14:paraId="79BA07D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0CAD8C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lastRenderedPageBreak/>
        <w:t xml:space="preserve">You can edit the name, if necessary. </w:t>
      </w:r>
    </w:p>
    <w:p w14:paraId="30EB543D" w14:textId="77777777" w:rsidR="004C3BC8" w:rsidRPr="004C3BC8" w:rsidRDefault="004C3BC8" w:rsidP="004C3BC8">
      <w:pPr>
        <w:pStyle w:val="ListParagraph"/>
        <w:rPr>
          <w:rFonts w:ascii="Verdana" w:hAnsi="Verdana"/>
          <w:szCs w:val="24"/>
        </w:rPr>
      </w:pPr>
    </w:p>
    <w:p w14:paraId="4F0B6B1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04177340" w14:textId="77777777" w:rsidR="004C3BC8" w:rsidRPr="004C3BC8" w:rsidRDefault="004C3BC8" w:rsidP="004C3BC8">
      <w:pPr>
        <w:pStyle w:val="ListParagraph"/>
        <w:autoSpaceDE w:val="0"/>
        <w:autoSpaceDN w:val="0"/>
        <w:adjustRightInd w:val="0"/>
        <w:spacing w:after="120"/>
        <w:rPr>
          <w:rFonts w:ascii="Verdana" w:hAnsi="Verdana"/>
          <w:szCs w:val="24"/>
        </w:rPr>
      </w:pPr>
    </w:p>
    <w:p w14:paraId="12AD0C56" w14:textId="77777777" w:rsidR="004C3BC8" w:rsidRPr="004C3BC8" w:rsidRDefault="004C3BC8" w:rsidP="004C3BC8">
      <w:pPr>
        <w:pStyle w:val="ListParagraph"/>
        <w:numPr>
          <w:ilvl w:val="0"/>
          <w:numId w:val="4"/>
        </w:numPr>
        <w:autoSpaceDE w:val="0"/>
        <w:autoSpaceDN w:val="0"/>
        <w:adjustRightInd w:val="0"/>
        <w:spacing w:after="120"/>
        <w:ind w:left="630"/>
        <w:rPr>
          <w:rFonts w:ascii="Verdana" w:hAnsi="Verdana"/>
          <w:b/>
          <w:szCs w:val="24"/>
        </w:rPr>
      </w:pPr>
      <w:r w:rsidRPr="004C3BC8">
        <w:rPr>
          <w:rFonts w:ascii="Verdana" w:hAnsi="Verdana"/>
          <w:b/>
          <w:szCs w:val="24"/>
        </w:rPr>
        <w:t xml:space="preserve">Date that Reporting Period Ended (MM/DD/YYYY) </w:t>
      </w:r>
    </w:p>
    <w:p w14:paraId="13BEE78F" w14:textId="77777777" w:rsidR="004C3BC8" w:rsidRPr="004C3BC8" w:rsidRDefault="004C3BC8" w:rsidP="004C3BC8">
      <w:pPr>
        <w:pStyle w:val="ListParagraph"/>
        <w:autoSpaceDE w:val="0"/>
        <w:autoSpaceDN w:val="0"/>
        <w:adjustRightInd w:val="0"/>
        <w:spacing w:after="120"/>
        <w:ind w:left="1440"/>
        <w:rPr>
          <w:rFonts w:ascii="Verdana" w:hAnsi="Verdana"/>
          <w:szCs w:val="24"/>
          <w:highlight w:val="yellow"/>
        </w:rPr>
      </w:pPr>
    </w:p>
    <w:p w14:paraId="1DC601C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is the date that the fiscal year you are reporting on ended. For example, 6/30/2024 indicates that you are reporting on the fiscal year 7/1/2023 through 6/30/2024.</w:t>
      </w:r>
    </w:p>
    <w:p w14:paraId="503F55A2" w14:textId="77777777" w:rsidR="004C3BC8" w:rsidRPr="004C3BC8" w:rsidRDefault="004C3BC8" w:rsidP="004C3BC8">
      <w:pPr>
        <w:pStyle w:val="ListParagraph"/>
        <w:rPr>
          <w:rFonts w:ascii="Verdana" w:hAnsi="Verdana"/>
          <w:szCs w:val="24"/>
        </w:rPr>
      </w:pPr>
    </w:p>
    <w:p w14:paraId="28C50AF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2A4324F0" w14:textId="77777777" w:rsidR="004C3BC8" w:rsidRPr="004C3BC8" w:rsidRDefault="004C3BC8" w:rsidP="004C3BC8">
      <w:pPr>
        <w:pStyle w:val="ListParagraph"/>
        <w:autoSpaceDE w:val="0"/>
        <w:autoSpaceDN w:val="0"/>
        <w:adjustRightInd w:val="0"/>
        <w:spacing w:after="120"/>
        <w:rPr>
          <w:rFonts w:ascii="Verdana" w:hAnsi="Verdana"/>
          <w:szCs w:val="24"/>
          <w:highlight w:val="yellow"/>
        </w:rPr>
      </w:pPr>
    </w:p>
    <w:p w14:paraId="6CECD849" w14:textId="77777777" w:rsidR="004C3BC8" w:rsidRPr="004C3BC8" w:rsidRDefault="004C3BC8" w:rsidP="004C3BC8">
      <w:pPr>
        <w:pStyle w:val="ListParagraph"/>
        <w:numPr>
          <w:ilvl w:val="0"/>
          <w:numId w:val="4"/>
        </w:numPr>
        <w:autoSpaceDE w:val="0"/>
        <w:autoSpaceDN w:val="0"/>
        <w:adjustRightInd w:val="0"/>
        <w:spacing w:after="120"/>
        <w:ind w:left="630"/>
        <w:rPr>
          <w:rFonts w:ascii="Verdana" w:hAnsi="Verdana"/>
          <w:b/>
          <w:szCs w:val="24"/>
        </w:rPr>
      </w:pPr>
      <w:r w:rsidRPr="004C3BC8">
        <w:rPr>
          <w:rFonts w:ascii="Verdana" w:hAnsi="Verdana"/>
          <w:b/>
          <w:szCs w:val="24"/>
        </w:rPr>
        <w:t xml:space="preserve">Did You Collect or Disburse Money During Year? </w:t>
      </w:r>
    </w:p>
    <w:p w14:paraId="55326533" w14:textId="77777777" w:rsidR="004C3BC8" w:rsidRPr="004C3BC8" w:rsidRDefault="004C3BC8" w:rsidP="004C3BC8">
      <w:pPr>
        <w:pStyle w:val="ListParagraph"/>
        <w:autoSpaceDE w:val="0"/>
        <w:autoSpaceDN w:val="0"/>
        <w:adjustRightInd w:val="0"/>
        <w:spacing w:after="120"/>
        <w:ind w:left="1440"/>
        <w:rPr>
          <w:rFonts w:ascii="Verdana" w:hAnsi="Verdana"/>
          <w:szCs w:val="24"/>
          <w:highlight w:val="yellow"/>
        </w:rPr>
      </w:pPr>
    </w:p>
    <w:p w14:paraId="096138F6"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bookmarkStart w:id="6" w:name="_Hlk145511546"/>
      <w:r w:rsidRPr="004C3BC8">
        <w:rPr>
          <w:rFonts w:ascii="Verdana" w:hAnsi="Verdana"/>
          <w:szCs w:val="24"/>
        </w:rPr>
        <w:t>Enter “Yes” if your agency did collect or disburse money during the year.</w:t>
      </w:r>
    </w:p>
    <w:p w14:paraId="71D2EA4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37215A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Enter “No” if your agency did </w:t>
      </w:r>
      <w:r w:rsidRPr="004C3BC8">
        <w:rPr>
          <w:rFonts w:ascii="Verdana" w:hAnsi="Verdana"/>
          <w:szCs w:val="24"/>
          <w:u w:val="single"/>
        </w:rPr>
        <w:t>not</w:t>
      </w:r>
      <w:r w:rsidRPr="004C3BC8">
        <w:rPr>
          <w:rFonts w:ascii="Verdana" w:hAnsi="Verdana"/>
          <w:szCs w:val="24"/>
        </w:rPr>
        <w:t xml:space="preserve"> collect or disburse money during the year.</w:t>
      </w:r>
    </w:p>
    <w:p w14:paraId="0AB6B27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DE95B8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bookmarkEnd w:id="6"/>
    <w:p w14:paraId="1C69B4F2" w14:textId="77777777" w:rsidR="004C3BC8" w:rsidRPr="004C3BC8" w:rsidRDefault="004C3BC8" w:rsidP="004C3BC8">
      <w:pPr>
        <w:pStyle w:val="ListParagraph"/>
        <w:autoSpaceDE w:val="0"/>
        <w:autoSpaceDN w:val="0"/>
        <w:adjustRightInd w:val="0"/>
        <w:spacing w:after="120"/>
        <w:rPr>
          <w:rFonts w:ascii="Verdana" w:hAnsi="Verdana"/>
          <w:szCs w:val="24"/>
        </w:rPr>
      </w:pPr>
    </w:p>
    <w:p w14:paraId="1E4F6C67" w14:textId="77777777" w:rsidR="004C3BC8" w:rsidRPr="004C3BC8" w:rsidRDefault="004C3BC8" w:rsidP="004C3BC8">
      <w:pPr>
        <w:pStyle w:val="ListParagraph"/>
        <w:numPr>
          <w:ilvl w:val="0"/>
          <w:numId w:val="4"/>
        </w:numPr>
        <w:autoSpaceDE w:val="0"/>
        <w:autoSpaceDN w:val="0"/>
        <w:adjustRightInd w:val="0"/>
        <w:spacing w:after="120"/>
        <w:ind w:left="630"/>
        <w:rPr>
          <w:rFonts w:ascii="Verdana" w:hAnsi="Verdana"/>
          <w:b/>
          <w:szCs w:val="24"/>
        </w:rPr>
      </w:pPr>
      <w:r w:rsidRPr="004C3BC8">
        <w:rPr>
          <w:rFonts w:ascii="Verdana" w:hAnsi="Verdana"/>
          <w:b/>
          <w:szCs w:val="24"/>
        </w:rPr>
        <w:t xml:space="preserve">Did Another Agency Send You Money During the Year? </w:t>
      </w:r>
    </w:p>
    <w:p w14:paraId="67FE5FA4" w14:textId="77777777" w:rsidR="004C3BC8" w:rsidRPr="004C3BC8" w:rsidRDefault="004C3BC8" w:rsidP="004C3BC8">
      <w:pPr>
        <w:pStyle w:val="ListParagraph"/>
        <w:autoSpaceDE w:val="0"/>
        <w:autoSpaceDN w:val="0"/>
        <w:adjustRightInd w:val="0"/>
        <w:spacing w:after="120"/>
        <w:ind w:left="1440"/>
        <w:rPr>
          <w:rFonts w:ascii="Verdana" w:hAnsi="Verdana"/>
          <w:szCs w:val="24"/>
          <w:highlight w:val="yellow"/>
        </w:rPr>
      </w:pPr>
    </w:p>
    <w:p w14:paraId="24A8079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Enter “Yes” if your agency received money from another agency during the year.</w:t>
      </w:r>
    </w:p>
    <w:p w14:paraId="5D37429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C02201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Enter “No” if your agency did </w:t>
      </w:r>
      <w:r w:rsidRPr="004C3BC8">
        <w:rPr>
          <w:rFonts w:ascii="Verdana" w:hAnsi="Verdana"/>
          <w:szCs w:val="24"/>
          <w:u w:val="single"/>
        </w:rPr>
        <w:t>not</w:t>
      </w:r>
      <w:r w:rsidRPr="004C3BC8">
        <w:rPr>
          <w:rFonts w:ascii="Verdana" w:hAnsi="Verdana"/>
          <w:szCs w:val="24"/>
        </w:rPr>
        <w:t xml:space="preserve"> receive money from another agency during the year.</w:t>
      </w:r>
    </w:p>
    <w:p w14:paraId="6896545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A2E981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188CDE28" w14:textId="77777777" w:rsidR="004C3BC8" w:rsidRPr="004C3BC8" w:rsidRDefault="004C3BC8" w:rsidP="004C3BC8">
      <w:pPr>
        <w:pStyle w:val="ListParagraph"/>
        <w:rPr>
          <w:rFonts w:ascii="Verdana" w:hAnsi="Verdana"/>
          <w:szCs w:val="24"/>
        </w:rPr>
      </w:pPr>
    </w:p>
    <w:p w14:paraId="6F33626B" w14:textId="77777777" w:rsidR="004C3BC8" w:rsidRPr="004C3BC8" w:rsidRDefault="004C3BC8" w:rsidP="004C3BC8">
      <w:pPr>
        <w:pStyle w:val="ListParagraph"/>
        <w:numPr>
          <w:ilvl w:val="0"/>
          <w:numId w:val="4"/>
        </w:numPr>
        <w:autoSpaceDE w:val="0"/>
        <w:autoSpaceDN w:val="0"/>
        <w:adjustRightInd w:val="0"/>
        <w:spacing w:after="120"/>
        <w:ind w:left="630"/>
        <w:rPr>
          <w:rFonts w:ascii="Verdana" w:hAnsi="Verdana"/>
          <w:b/>
          <w:szCs w:val="24"/>
        </w:rPr>
      </w:pPr>
      <w:r w:rsidRPr="004C3BC8">
        <w:rPr>
          <w:rFonts w:ascii="Verdana" w:hAnsi="Verdana"/>
          <w:b/>
          <w:szCs w:val="24"/>
        </w:rPr>
        <w:t>Error Checks Column</w:t>
      </w:r>
    </w:p>
    <w:p w14:paraId="2153A46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0D79F53"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column is used to identify and flag any errors in the data entered into the Agency Information tab. </w:t>
      </w:r>
    </w:p>
    <w:p w14:paraId="0B07EFB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A835083" w14:textId="4EB17193"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All errors that appear in this window must be corrected prior to completing other </w:t>
      </w:r>
      <w:r w:rsidR="007657E9">
        <w:rPr>
          <w:rFonts w:ascii="Verdana" w:hAnsi="Verdana"/>
          <w:szCs w:val="24"/>
        </w:rPr>
        <w:t>S</w:t>
      </w:r>
      <w:r w:rsidR="007657E9" w:rsidRPr="004C3BC8">
        <w:rPr>
          <w:rFonts w:ascii="Verdana" w:hAnsi="Verdana"/>
          <w:szCs w:val="24"/>
        </w:rPr>
        <w:t>chedules</w:t>
      </w:r>
      <w:r w:rsidRPr="004C3BC8">
        <w:rPr>
          <w:rFonts w:ascii="Verdana" w:hAnsi="Verdana"/>
          <w:szCs w:val="24"/>
        </w:rPr>
        <w:t>.</w:t>
      </w:r>
    </w:p>
    <w:p w14:paraId="2AB48B0E" w14:textId="77777777" w:rsidR="004C3BC8" w:rsidRPr="004C3BC8" w:rsidRDefault="004C3BC8" w:rsidP="004C3BC8">
      <w:pPr>
        <w:pStyle w:val="ListParagraph"/>
        <w:rPr>
          <w:rFonts w:ascii="Verdana" w:hAnsi="Verdana"/>
          <w:szCs w:val="24"/>
        </w:rPr>
      </w:pPr>
    </w:p>
    <w:p w14:paraId="6B476D47" w14:textId="77777777" w:rsidR="004C3BC8" w:rsidRPr="004C3BC8" w:rsidRDefault="004C3BC8" w:rsidP="004C3BC8">
      <w:pPr>
        <w:pStyle w:val="ListParagraph"/>
        <w:numPr>
          <w:ilvl w:val="0"/>
          <w:numId w:val="4"/>
        </w:numPr>
        <w:autoSpaceDE w:val="0"/>
        <w:autoSpaceDN w:val="0"/>
        <w:adjustRightInd w:val="0"/>
        <w:spacing w:after="120"/>
        <w:ind w:left="630"/>
        <w:rPr>
          <w:rFonts w:ascii="Verdana" w:hAnsi="Verdana"/>
          <w:b/>
          <w:szCs w:val="24"/>
        </w:rPr>
      </w:pPr>
      <w:r w:rsidRPr="004C3BC8">
        <w:rPr>
          <w:rFonts w:ascii="Verdana" w:hAnsi="Verdana"/>
          <w:b/>
          <w:szCs w:val="24"/>
        </w:rPr>
        <w:t>Number of Errors Section</w:t>
      </w:r>
    </w:p>
    <w:p w14:paraId="2E382AC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BCE53BC" w14:textId="6531886F"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section counts the number of errors found on all </w:t>
      </w:r>
      <w:r w:rsidR="007657E9">
        <w:rPr>
          <w:rFonts w:ascii="Verdana" w:hAnsi="Verdana"/>
          <w:szCs w:val="24"/>
        </w:rPr>
        <w:t>S</w:t>
      </w:r>
      <w:r w:rsidR="007657E9" w:rsidRPr="004C3BC8">
        <w:rPr>
          <w:rFonts w:ascii="Verdana" w:hAnsi="Verdana"/>
          <w:szCs w:val="24"/>
        </w:rPr>
        <w:t>chedules</w:t>
      </w:r>
      <w:r w:rsidRPr="004C3BC8">
        <w:rPr>
          <w:rFonts w:ascii="Verdana" w:hAnsi="Verdana"/>
          <w:szCs w:val="24"/>
        </w:rPr>
        <w:t xml:space="preserve">. </w:t>
      </w:r>
    </w:p>
    <w:p w14:paraId="756F30A8" w14:textId="77777777" w:rsidR="004C3BC8" w:rsidRPr="004C3BC8" w:rsidRDefault="004C3BC8" w:rsidP="004C3BC8">
      <w:pPr>
        <w:autoSpaceDE w:val="0"/>
        <w:autoSpaceDN w:val="0"/>
        <w:adjustRightInd w:val="0"/>
        <w:spacing w:after="120" w:line="240" w:lineRule="auto"/>
        <w:ind w:left="1080"/>
        <w:rPr>
          <w:rFonts w:ascii="Verdana" w:hAnsi="Verdana"/>
          <w:sz w:val="24"/>
          <w:szCs w:val="24"/>
        </w:rPr>
      </w:pPr>
    </w:p>
    <w:p w14:paraId="45AA834F" w14:textId="4BBED7BF"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u w:val="single"/>
        </w:rPr>
        <w:lastRenderedPageBreak/>
        <w:t>Note:</w:t>
      </w:r>
      <w:r w:rsidRPr="004C3BC8">
        <w:rPr>
          <w:rFonts w:ascii="Verdana" w:hAnsi="Verdana"/>
          <w:sz w:val="24"/>
          <w:szCs w:val="24"/>
        </w:rPr>
        <w:t xml:space="preserve"> Once you have completed the Agency Information tab, the other </w:t>
      </w:r>
      <w:r w:rsidR="007657E9">
        <w:rPr>
          <w:rFonts w:ascii="Verdana" w:hAnsi="Verdana"/>
          <w:sz w:val="24"/>
          <w:szCs w:val="24"/>
        </w:rPr>
        <w:t>S</w:t>
      </w:r>
      <w:r w:rsidR="007657E9" w:rsidRPr="004C3BC8">
        <w:rPr>
          <w:rFonts w:ascii="Verdana" w:hAnsi="Verdana"/>
          <w:sz w:val="24"/>
          <w:szCs w:val="24"/>
        </w:rPr>
        <w:t xml:space="preserve">chedules </w:t>
      </w:r>
      <w:r w:rsidRPr="004C3BC8">
        <w:rPr>
          <w:rFonts w:ascii="Verdana" w:hAnsi="Verdana"/>
          <w:sz w:val="24"/>
          <w:szCs w:val="24"/>
        </w:rPr>
        <w:t>in the spreadsheet will be unlocked and available for use.</w:t>
      </w:r>
    </w:p>
    <w:p w14:paraId="397C454B"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noProof/>
          <w:sz w:val="24"/>
          <w:szCs w:val="24"/>
        </w:rPr>
        <w:drawing>
          <wp:inline distT="0" distB="0" distL="0" distR="0" wp14:anchorId="3D094A56" wp14:editId="28759FFB">
            <wp:extent cx="5724525" cy="55245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4525" cy="552450"/>
                    </a:xfrm>
                    <a:prstGeom prst="rect">
                      <a:avLst/>
                    </a:prstGeom>
                    <a:ln>
                      <a:solidFill>
                        <a:schemeClr val="tx1"/>
                      </a:solidFill>
                    </a:ln>
                  </pic:spPr>
                </pic:pic>
              </a:graphicData>
            </a:graphic>
          </wp:inline>
        </w:drawing>
      </w:r>
    </w:p>
    <w:p w14:paraId="6F7B0EAF" w14:textId="77777777" w:rsidR="004C3BC8" w:rsidRDefault="004C3BC8" w:rsidP="004C3BC8">
      <w:pPr>
        <w:autoSpaceDE w:val="0"/>
        <w:autoSpaceDN w:val="0"/>
        <w:adjustRightInd w:val="0"/>
        <w:spacing w:after="120" w:line="240" w:lineRule="auto"/>
        <w:rPr>
          <w:rFonts w:ascii="Verdana" w:hAnsi="Verdana" w:cs="Times New Roman"/>
          <w:b/>
          <w:sz w:val="24"/>
          <w:szCs w:val="24"/>
          <w:u w:val="single"/>
        </w:rPr>
      </w:pPr>
    </w:p>
    <w:p w14:paraId="5EEF3181" w14:textId="77777777" w:rsidR="004C3BC8" w:rsidRDefault="004C3BC8" w:rsidP="004C3BC8">
      <w:pPr>
        <w:autoSpaceDE w:val="0"/>
        <w:autoSpaceDN w:val="0"/>
        <w:adjustRightInd w:val="0"/>
        <w:spacing w:after="120" w:line="240" w:lineRule="auto"/>
        <w:rPr>
          <w:rFonts w:ascii="Verdana" w:hAnsi="Verdana" w:cs="Times New Roman"/>
          <w:b/>
          <w:sz w:val="24"/>
          <w:szCs w:val="24"/>
          <w:u w:val="single"/>
        </w:rPr>
      </w:pPr>
      <w:bookmarkStart w:id="7" w:name="AgencySearchForm"/>
      <w:r w:rsidRPr="004C3BC8">
        <w:rPr>
          <w:rFonts w:ascii="Verdana" w:hAnsi="Verdana" w:cs="Times New Roman"/>
          <w:b/>
          <w:sz w:val="24"/>
          <w:szCs w:val="24"/>
          <w:u w:val="single"/>
        </w:rPr>
        <w:t>Agency Search Form Button</w:t>
      </w:r>
    </w:p>
    <w:bookmarkEnd w:id="7"/>
    <w:p w14:paraId="194B0B4A"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rPr>
        <w:t xml:space="preserve">This button opens the Agency Search Form (see next image below), which allows you to search for agency names as they appear in the approved agency list. This form may be used to find your own agency (when completing the Agency Information tab) or other agencies (when completing other tabs). </w:t>
      </w:r>
    </w:p>
    <w:p w14:paraId="6EFCDF29" w14:textId="77777777" w:rsidR="004C3BC8" w:rsidRPr="004C3BC8" w:rsidRDefault="004C3BC8" w:rsidP="004C3BC8">
      <w:pPr>
        <w:pStyle w:val="ListParagraph"/>
        <w:autoSpaceDE w:val="0"/>
        <w:autoSpaceDN w:val="0"/>
        <w:adjustRightInd w:val="0"/>
        <w:spacing w:after="120"/>
        <w:ind w:left="360"/>
        <w:rPr>
          <w:rFonts w:ascii="Verdana" w:hAnsi="Verdana"/>
          <w:szCs w:val="24"/>
          <w:highlight w:val="yellow"/>
        </w:rPr>
      </w:pPr>
    </w:p>
    <w:p w14:paraId="760A1A75" w14:textId="77777777" w:rsidR="004C3BC8" w:rsidRPr="004C3BC8" w:rsidRDefault="004C3BC8" w:rsidP="004C3BC8">
      <w:pPr>
        <w:pStyle w:val="ListParagraph"/>
        <w:autoSpaceDE w:val="0"/>
        <w:autoSpaceDN w:val="0"/>
        <w:adjustRightInd w:val="0"/>
        <w:spacing w:after="120"/>
        <w:ind w:left="90"/>
        <w:rPr>
          <w:rFonts w:ascii="Verdana" w:hAnsi="Verdana"/>
          <w:b/>
          <w:szCs w:val="24"/>
          <w:highlight w:val="yellow"/>
        </w:rPr>
      </w:pPr>
      <w:r w:rsidRPr="004C3BC8">
        <w:rPr>
          <w:rFonts w:ascii="Verdana" w:hAnsi="Verdana"/>
          <w:noProof/>
          <w:szCs w:val="24"/>
        </w:rPr>
        <w:drawing>
          <wp:inline distT="0" distB="0" distL="0" distR="0" wp14:anchorId="438738C0" wp14:editId="43906B83">
            <wp:extent cx="6410325" cy="3470275"/>
            <wp:effectExtent l="19050" t="19050" r="2857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10325" cy="3470275"/>
                    </a:xfrm>
                    <a:prstGeom prst="rect">
                      <a:avLst/>
                    </a:prstGeom>
                    <a:ln>
                      <a:solidFill>
                        <a:schemeClr val="tx1"/>
                      </a:solidFill>
                    </a:ln>
                  </pic:spPr>
                </pic:pic>
              </a:graphicData>
            </a:graphic>
          </wp:inline>
        </w:drawing>
      </w:r>
    </w:p>
    <w:p w14:paraId="7CA5F05D" w14:textId="77777777" w:rsidR="004C3BC8" w:rsidRPr="004C3BC8" w:rsidRDefault="004C3BC8" w:rsidP="004C3BC8">
      <w:pPr>
        <w:pStyle w:val="ListParagraph"/>
        <w:autoSpaceDE w:val="0"/>
        <w:autoSpaceDN w:val="0"/>
        <w:adjustRightInd w:val="0"/>
        <w:spacing w:after="120"/>
        <w:rPr>
          <w:rFonts w:ascii="Verdana" w:hAnsi="Verdana"/>
          <w:b/>
          <w:szCs w:val="24"/>
          <w:highlight w:val="yellow"/>
        </w:rPr>
      </w:pPr>
    </w:p>
    <w:p w14:paraId="0503155A" w14:textId="77777777" w:rsidR="004C3BC8" w:rsidRPr="004C3BC8" w:rsidRDefault="004C3BC8" w:rsidP="004C3BC8">
      <w:pPr>
        <w:pStyle w:val="ListParagraph"/>
        <w:numPr>
          <w:ilvl w:val="0"/>
          <w:numId w:val="7"/>
        </w:numPr>
        <w:autoSpaceDE w:val="0"/>
        <w:autoSpaceDN w:val="0"/>
        <w:adjustRightInd w:val="0"/>
        <w:spacing w:after="120"/>
        <w:rPr>
          <w:rFonts w:ascii="Verdana" w:hAnsi="Verdana"/>
          <w:b/>
          <w:szCs w:val="24"/>
        </w:rPr>
      </w:pPr>
      <w:r w:rsidRPr="004C3BC8">
        <w:rPr>
          <w:rFonts w:ascii="Verdana" w:hAnsi="Verdana"/>
          <w:b/>
          <w:szCs w:val="24"/>
        </w:rPr>
        <w:t>Agency Name</w:t>
      </w:r>
    </w:p>
    <w:p w14:paraId="6256D10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79D96E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box allows you to search for an agency using the agency’s full name or a partial name.</w:t>
      </w:r>
    </w:p>
    <w:p w14:paraId="33B370A4" w14:textId="77777777" w:rsidR="004C3BC8" w:rsidRPr="004C3BC8" w:rsidRDefault="004C3BC8" w:rsidP="004C3BC8">
      <w:pPr>
        <w:pStyle w:val="ListParagraph"/>
        <w:autoSpaceDE w:val="0"/>
        <w:autoSpaceDN w:val="0"/>
        <w:adjustRightInd w:val="0"/>
        <w:spacing w:after="120"/>
        <w:ind w:left="1440"/>
        <w:rPr>
          <w:rFonts w:ascii="Verdana" w:hAnsi="Verdana"/>
          <w:szCs w:val="24"/>
          <w:highlight w:val="yellow"/>
        </w:rPr>
      </w:pPr>
      <w:r w:rsidRPr="004C3BC8">
        <w:rPr>
          <w:rFonts w:ascii="Verdana" w:hAnsi="Verdana"/>
          <w:szCs w:val="24"/>
          <w:highlight w:val="yellow"/>
        </w:rPr>
        <w:t xml:space="preserve"> </w:t>
      </w:r>
    </w:p>
    <w:p w14:paraId="05F5110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optional</w:t>
      </w:r>
      <w:r w:rsidRPr="004C3BC8">
        <w:rPr>
          <w:rFonts w:ascii="Verdana" w:hAnsi="Verdana"/>
          <w:szCs w:val="24"/>
        </w:rPr>
        <w:t xml:space="preserve">. </w:t>
      </w:r>
    </w:p>
    <w:p w14:paraId="259C18E2" w14:textId="77777777" w:rsidR="004C3BC8" w:rsidRPr="004C3BC8" w:rsidRDefault="004C3BC8" w:rsidP="004C3BC8">
      <w:pPr>
        <w:pStyle w:val="ListParagraph"/>
        <w:autoSpaceDE w:val="0"/>
        <w:autoSpaceDN w:val="0"/>
        <w:adjustRightInd w:val="0"/>
        <w:spacing w:after="120"/>
        <w:rPr>
          <w:rFonts w:ascii="Verdana" w:hAnsi="Verdana"/>
          <w:szCs w:val="24"/>
          <w:highlight w:val="yellow"/>
        </w:rPr>
      </w:pPr>
    </w:p>
    <w:p w14:paraId="52320FBA" w14:textId="77777777" w:rsidR="00DC0DBF" w:rsidRPr="00DC0DBF" w:rsidRDefault="00DC0DBF" w:rsidP="00DC0DBF">
      <w:pPr>
        <w:autoSpaceDE w:val="0"/>
        <w:autoSpaceDN w:val="0"/>
        <w:adjustRightInd w:val="0"/>
        <w:spacing w:after="120"/>
        <w:ind w:left="270"/>
        <w:rPr>
          <w:rFonts w:ascii="Verdana" w:hAnsi="Verdana"/>
          <w:b/>
          <w:szCs w:val="24"/>
        </w:rPr>
      </w:pPr>
    </w:p>
    <w:p w14:paraId="707364EC" w14:textId="659241B0" w:rsidR="004C3BC8" w:rsidRPr="004C3BC8" w:rsidRDefault="004C3BC8" w:rsidP="004C3BC8">
      <w:pPr>
        <w:pStyle w:val="ListParagraph"/>
        <w:numPr>
          <w:ilvl w:val="0"/>
          <w:numId w:val="7"/>
        </w:numPr>
        <w:autoSpaceDE w:val="0"/>
        <w:autoSpaceDN w:val="0"/>
        <w:adjustRightInd w:val="0"/>
        <w:spacing w:after="120"/>
        <w:ind w:left="630"/>
        <w:rPr>
          <w:rFonts w:ascii="Verdana" w:hAnsi="Verdana"/>
          <w:b/>
          <w:szCs w:val="24"/>
        </w:rPr>
      </w:pPr>
      <w:r w:rsidRPr="004C3BC8">
        <w:rPr>
          <w:rFonts w:ascii="Verdana" w:hAnsi="Verdana"/>
          <w:b/>
          <w:szCs w:val="24"/>
        </w:rPr>
        <w:lastRenderedPageBreak/>
        <w:t>Agency Parish</w:t>
      </w:r>
    </w:p>
    <w:p w14:paraId="15F3B53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17C903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drop-down menu allows you to select or type a parish name in order to search for an agency by parish.</w:t>
      </w:r>
    </w:p>
    <w:p w14:paraId="62B6855F"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F27681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optional</w:t>
      </w:r>
      <w:r w:rsidRPr="004C3BC8">
        <w:rPr>
          <w:rFonts w:ascii="Verdana" w:hAnsi="Verdana"/>
          <w:szCs w:val="24"/>
        </w:rPr>
        <w:t>.</w:t>
      </w:r>
    </w:p>
    <w:p w14:paraId="75D17812" w14:textId="77777777" w:rsidR="004C3BC8" w:rsidRPr="004C3BC8" w:rsidRDefault="004C3BC8" w:rsidP="004C3BC8">
      <w:pPr>
        <w:pStyle w:val="ListParagraph"/>
        <w:autoSpaceDE w:val="0"/>
        <w:autoSpaceDN w:val="0"/>
        <w:adjustRightInd w:val="0"/>
        <w:spacing w:after="120"/>
        <w:rPr>
          <w:rFonts w:ascii="Verdana" w:hAnsi="Verdana"/>
          <w:szCs w:val="24"/>
        </w:rPr>
      </w:pPr>
    </w:p>
    <w:p w14:paraId="7FF84771" w14:textId="77777777" w:rsidR="004C3BC8" w:rsidRPr="004C3BC8" w:rsidRDefault="004C3BC8" w:rsidP="004C3BC8">
      <w:pPr>
        <w:pStyle w:val="ListParagraph"/>
        <w:numPr>
          <w:ilvl w:val="0"/>
          <w:numId w:val="7"/>
        </w:numPr>
        <w:autoSpaceDE w:val="0"/>
        <w:autoSpaceDN w:val="0"/>
        <w:adjustRightInd w:val="0"/>
        <w:spacing w:after="120"/>
        <w:ind w:left="630"/>
        <w:rPr>
          <w:rFonts w:ascii="Verdana" w:hAnsi="Verdana"/>
          <w:b/>
          <w:szCs w:val="24"/>
        </w:rPr>
      </w:pPr>
      <w:r w:rsidRPr="004C3BC8">
        <w:rPr>
          <w:rFonts w:ascii="Verdana" w:hAnsi="Verdana"/>
          <w:b/>
          <w:szCs w:val="24"/>
        </w:rPr>
        <w:t>Agency Type</w:t>
      </w:r>
    </w:p>
    <w:p w14:paraId="72D9B27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4A02ED0"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drop-down menu allows you to select or type an agency type (e.g. sheriff) in order to search for an agency by agency type.</w:t>
      </w:r>
    </w:p>
    <w:p w14:paraId="3030A23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4CC5B8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optional</w:t>
      </w:r>
      <w:r w:rsidRPr="004C3BC8">
        <w:rPr>
          <w:rFonts w:ascii="Verdana" w:hAnsi="Verdana"/>
          <w:szCs w:val="24"/>
        </w:rPr>
        <w:t>.</w:t>
      </w:r>
    </w:p>
    <w:p w14:paraId="3EE0C07C" w14:textId="77777777" w:rsidR="004C3BC8" w:rsidRPr="004C3BC8" w:rsidRDefault="004C3BC8" w:rsidP="004C3BC8">
      <w:pPr>
        <w:pStyle w:val="ListParagraph"/>
        <w:autoSpaceDE w:val="0"/>
        <w:autoSpaceDN w:val="0"/>
        <w:adjustRightInd w:val="0"/>
        <w:spacing w:after="120"/>
        <w:rPr>
          <w:rFonts w:ascii="Verdana" w:hAnsi="Verdana"/>
          <w:szCs w:val="24"/>
        </w:rPr>
      </w:pPr>
    </w:p>
    <w:p w14:paraId="4F45187B" w14:textId="77777777" w:rsidR="004C3BC8" w:rsidRPr="004C3BC8" w:rsidRDefault="004C3BC8" w:rsidP="004C3BC8">
      <w:pPr>
        <w:pStyle w:val="ListParagraph"/>
        <w:numPr>
          <w:ilvl w:val="0"/>
          <w:numId w:val="7"/>
        </w:numPr>
        <w:autoSpaceDE w:val="0"/>
        <w:autoSpaceDN w:val="0"/>
        <w:adjustRightInd w:val="0"/>
        <w:spacing w:after="120"/>
        <w:ind w:left="630"/>
        <w:rPr>
          <w:rFonts w:ascii="Verdana" w:hAnsi="Verdana"/>
          <w:b/>
          <w:szCs w:val="24"/>
        </w:rPr>
      </w:pPr>
      <w:r w:rsidRPr="004C3BC8">
        <w:rPr>
          <w:rFonts w:ascii="Verdana" w:hAnsi="Verdana"/>
          <w:b/>
          <w:szCs w:val="24"/>
        </w:rPr>
        <w:t>Agency Search Results</w:t>
      </w:r>
    </w:p>
    <w:p w14:paraId="28C912CF"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4E346C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bookmarkStart w:id="8" w:name="_Hlk145936152"/>
      <w:r w:rsidRPr="004C3BC8">
        <w:rPr>
          <w:rFonts w:ascii="Verdana" w:hAnsi="Verdana"/>
          <w:szCs w:val="24"/>
        </w:rPr>
        <w:t xml:space="preserve">After clicking on the “Click Here to Search” button (see #5 below), this section will populate with agency search results. </w:t>
      </w:r>
    </w:p>
    <w:p w14:paraId="5E1FD16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5B15FB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Select the desired agency from the list. </w:t>
      </w:r>
    </w:p>
    <w:p w14:paraId="00B0EC2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E5F9E3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optional</w:t>
      </w:r>
      <w:r w:rsidRPr="004C3BC8">
        <w:rPr>
          <w:rFonts w:ascii="Verdana" w:hAnsi="Verdana"/>
          <w:szCs w:val="24"/>
        </w:rPr>
        <w:t>.</w:t>
      </w:r>
    </w:p>
    <w:bookmarkEnd w:id="8"/>
    <w:p w14:paraId="55461B05" w14:textId="77777777" w:rsidR="004C3BC8" w:rsidRPr="004C3BC8" w:rsidRDefault="004C3BC8" w:rsidP="004C3BC8">
      <w:pPr>
        <w:pStyle w:val="ListParagraph"/>
        <w:autoSpaceDE w:val="0"/>
        <w:autoSpaceDN w:val="0"/>
        <w:adjustRightInd w:val="0"/>
        <w:spacing w:after="120"/>
        <w:rPr>
          <w:rFonts w:ascii="Verdana" w:hAnsi="Verdana"/>
          <w:szCs w:val="24"/>
        </w:rPr>
      </w:pPr>
    </w:p>
    <w:p w14:paraId="7D876F22" w14:textId="77777777" w:rsidR="004C3BC8" w:rsidRPr="004C3BC8" w:rsidRDefault="004C3BC8" w:rsidP="004C3BC8">
      <w:pPr>
        <w:pStyle w:val="ListParagraph"/>
        <w:numPr>
          <w:ilvl w:val="0"/>
          <w:numId w:val="7"/>
        </w:numPr>
        <w:autoSpaceDE w:val="0"/>
        <w:autoSpaceDN w:val="0"/>
        <w:adjustRightInd w:val="0"/>
        <w:spacing w:after="120"/>
        <w:ind w:left="630"/>
        <w:rPr>
          <w:rFonts w:ascii="Verdana" w:hAnsi="Verdana"/>
          <w:b/>
          <w:szCs w:val="24"/>
        </w:rPr>
      </w:pPr>
      <w:r w:rsidRPr="004C3BC8">
        <w:rPr>
          <w:rFonts w:ascii="Verdana" w:hAnsi="Verdana"/>
          <w:b/>
          <w:szCs w:val="24"/>
        </w:rPr>
        <w:t>Click Here to Search Button</w:t>
      </w:r>
    </w:p>
    <w:p w14:paraId="4FBF6B7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D8B1889"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search for agencies using the information you entered #1 through #3 above.</w:t>
      </w:r>
    </w:p>
    <w:p w14:paraId="5C392B37"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83BC91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Search results will appear in the Agency Search Results (#4 above).</w:t>
      </w:r>
    </w:p>
    <w:p w14:paraId="489EC86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E7B0F15" w14:textId="77777777" w:rsidR="004C3BC8" w:rsidRPr="004C3BC8" w:rsidRDefault="004C3BC8" w:rsidP="004C3BC8">
      <w:pPr>
        <w:pStyle w:val="ListParagraph"/>
        <w:numPr>
          <w:ilvl w:val="0"/>
          <w:numId w:val="7"/>
        </w:numPr>
        <w:autoSpaceDE w:val="0"/>
        <w:autoSpaceDN w:val="0"/>
        <w:adjustRightInd w:val="0"/>
        <w:spacing w:after="120"/>
        <w:ind w:left="630"/>
        <w:rPr>
          <w:rFonts w:ascii="Verdana" w:hAnsi="Verdana"/>
          <w:b/>
          <w:szCs w:val="24"/>
        </w:rPr>
      </w:pPr>
      <w:r w:rsidRPr="004C3BC8">
        <w:rPr>
          <w:rFonts w:ascii="Verdana" w:hAnsi="Verdana"/>
          <w:b/>
          <w:szCs w:val="24"/>
        </w:rPr>
        <w:t>Save Data Button</w:t>
      </w:r>
    </w:p>
    <w:p w14:paraId="21FE4F2E"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430542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bookmarkStart w:id="9" w:name="_Hlk145599641"/>
      <w:r w:rsidRPr="004C3BC8">
        <w:rPr>
          <w:rFonts w:ascii="Verdana" w:hAnsi="Verdana"/>
          <w:szCs w:val="24"/>
        </w:rPr>
        <w:t>Click this button after selecting the appropriate agency from the Agency Search Results (#4 above). This button saves your selected agency from the Agency Search Results to the worksheet automatically.</w:t>
      </w:r>
    </w:p>
    <w:p w14:paraId="3D1A3297"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113A871"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If you are using this form in other tabs, this form will automatically complete the agency name in the Data Entry Form (see information about this form later in this document). </w:t>
      </w:r>
    </w:p>
    <w:bookmarkEnd w:id="9"/>
    <w:p w14:paraId="5A31CBDE" w14:textId="77777777" w:rsidR="004C3BC8" w:rsidRPr="004C3BC8" w:rsidRDefault="004C3BC8" w:rsidP="004C3BC8">
      <w:pPr>
        <w:pStyle w:val="ListParagraph"/>
        <w:autoSpaceDE w:val="0"/>
        <w:autoSpaceDN w:val="0"/>
        <w:adjustRightInd w:val="0"/>
        <w:spacing w:after="120"/>
        <w:ind w:left="1440"/>
        <w:rPr>
          <w:rFonts w:ascii="Verdana" w:hAnsi="Verdana"/>
          <w:b/>
          <w:szCs w:val="24"/>
        </w:rPr>
      </w:pPr>
    </w:p>
    <w:p w14:paraId="36D17FCE" w14:textId="77777777" w:rsidR="00B67C20" w:rsidRPr="00B67C20" w:rsidRDefault="00B67C20" w:rsidP="00B67C20">
      <w:pPr>
        <w:autoSpaceDE w:val="0"/>
        <w:autoSpaceDN w:val="0"/>
        <w:adjustRightInd w:val="0"/>
        <w:spacing w:after="120"/>
        <w:ind w:left="270"/>
        <w:rPr>
          <w:rFonts w:ascii="Verdana" w:hAnsi="Verdana"/>
          <w:b/>
          <w:szCs w:val="24"/>
        </w:rPr>
      </w:pPr>
    </w:p>
    <w:p w14:paraId="6CAF77FE" w14:textId="77777777" w:rsidR="00B67C20" w:rsidRPr="00B67C20" w:rsidRDefault="00B67C20" w:rsidP="00B67C20">
      <w:pPr>
        <w:autoSpaceDE w:val="0"/>
        <w:autoSpaceDN w:val="0"/>
        <w:adjustRightInd w:val="0"/>
        <w:spacing w:after="120"/>
        <w:ind w:left="270"/>
        <w:rPr>
          <w:rFonts w:ascii="Verdana" w:hAnsi="Verdana"/>
          <w:b/>
          <w:szCs w:val="24"/>
        </w:rPr>
      </w:pPr>
    </w:p>
    <w:p w14:paraId="4366F52A" w14:textId="229B3F90" w:rsidR="004C3BC8" w:rsidRPr="004C3BC8" w:rsidRDefault="004C3BC8" w:rsidP="004C3BC8">
      <w:pPr>
        <w:pStyle w:val="ListParagraph"/>
        <w:numPr>
          <w:ilvl w:val="0"/>
          <w:numId w:val="7"/>
        </w:numPr>
        <w:autoSpaceDE w:val="0"/>
        <w:autoSpaceDN w:val="0"/>
        <w:adjustRightInd w:val="0"/>
        <w:spacing w:after="120"/>
        <w:ind w:left="630"/>
        <w:rPr>
          <w:rFonts w:ascii="Verdana" w:hAnsi="Verdana"/>
          <w:b/>
          <w:szCs w:val="24"/>
        </w:rPr>
      </w:pPr>
      <w:r w:rsidRPr="004C3BC8">
        <w:rPr>
          <w:rFonts w:ascii="Verdana" w:hAnsi="Verdana"/>
          <w:b/>
          <w:szCs w:val="24"/>
        </w:rPr>
        <w:t>Reset Search Button</w:t>
      </w:r>
    </w:p>
    <w:p w14:paraId="5FD82D37"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34B7279"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clear the search criteria you entered in #1 through #3.</w:t>
      </w:r>
    </w:p>
    <w:p w14:paraId="0073371F" w14:textId="77777777" w:rsidR="004C3BC8" w:rsidRPr="004C3BC8" w:rsidRDefault="004C3BC8" w:rsidP="004C3BC8">
      <w:pPr>
        <w:pStyle w:val="ListParagraph"/>
        <w:autoSpaceDE w:val="0"/>
        <w:autoSpaceDN w:val="0"/>
        <w:adjustRightInd w:val="0"/>
        <w:spacing w:after="120"/>
        <w:rPr>
          <w:rFonts w:ascii="Verdana" w:hAnsi="Verdana"/>
          <w:szCs w:val="24"/>
        </w:rPr>
      </w:pPr>
    </w:p>
    <w:p w14:paraId="5F16455A" w14:textId="77777777" w:rsidR="004C3BC8" w:rsidRPr="004C3BC8" w:rsidRDefault="004C3BC8" w:rsidP="004C3BC8">
      <w:pPr>
        <w:pStyle w:val="ListParagraph"/>
        <w:numPr>
          <w:ilvl w:val="0"/>
          <w:numId w:val="7"/>
        </w:numPr>
        <w:autoSpaceDE w:val="0"/>
        <w:autoSpaceDN w:val="0"/>
        <w:adjustRightInd w:val="0"/>
        <w:spacing w:after="120"/>
        <w:ind w:left="630"/>
        <w:rPr>
          <w:rFonts w:ascii="Verdana" w:hAnsi="Verdana"/>
          <w:b/>
          <w:szCs w:val="24"/>
        </w:rPr>
      </w:pPr>
      <w:r w:rsidRPr="004C3BC8">
        <w:rPr>
          <w:rFonts w:ascii="Verdana" w:hAnsi="Verdana"/>
          <w:b/>
          <w:szCs w:val="24"/>
        </w:rPr>
        <w:t>Close Form Button</w:t>
      </w:r>
    </w:p>
    <w:p w14:paraId="746F7B2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3D4A916"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close the Agency Search Form.</w:t>
      </w:r>
    </w:p>
    <w:p w14:paraId="40679F10" w14:textId="77777777"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p>
    <w:p w14:paraId="624DFC35" w14:textId="77777777"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p>
    <w:p w14:paraId="64D15D76" w14:textId="77777777"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p>
    <w:p w14:paraId="4EFB5A66" w14:textId="77777777"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r w:rsidRPr="004C3BC8">
        <w:rPr>
          <w:rFonts w:ascii="Verdana" w:hAnsi="Verdana" w:cs="Times New Roman"/>
          <w:b/>
          <w:sz w:val="24"/>
          <w:szCs w:val="24"/>
          <w:u w:val="single"/>
        </w:rPr>
        <w:br w:type="page"/>
      </w:r>
    </w:p>
    <w:p w14:paraId="5B6D504D" w14:textId="77777777"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bookmarkStart w:id="10" w:name="CollectingDisbursingSchedule"/>
      <w:r w:rsidRPr="004C3BC8">
        <w:rPr>
          <w:rFonts w:ascii="Verdana" w:hAnsi="Verdana" w:cs="Times New Roman"/>
          <w:b/>
          <w:sz w:val="24"/>
          <w:szCs w:val="24"/>
          <w:u w:val="single"/>
        </w:rPr>
        <w:lastRenderedPageBreak/>
        <w:t>Collecting/Disbursing Schedule</w:t>
      </w:r>
    </w:p>
    <w:p w14:paraId="0BAE93A9" w14:textId="77777777" w:rsidR="004C3BC8" w:rsidRPr="004C3BC8" w:rsidRDefault="004C3BC8" w:rsidP="004C3BC8">
      <w:pPr>
        <w:autoSpaceDE w:val="0"/>
        <w:autoSpaceDN w:val="0"/>
        <w:adjustRightInd w:val="0"/>
        <w:spacing w:after="120" w:line="240" w:lineRule="auto"/>
        <w:rPr>
          <w:rFonts w:ascii="Verdana" w:hAnsi="Verdana"/>
          <w:sz w:val="24"/>
          <w:szCs w:val="24"/>
        </w:rPr>
      </w:pPr>
      <w:bookmarkStart w:id="11" w:name="_Hlk150181529"/>
      <w:bookmarkStart w:id="12" w:name="_Hlk150242815"/>
      <w:bookmarkEnd w:id="10"/>
    </w:p>
    <w:p w14:paraId="43636D45" w14:textId="77777777" w:rsidR="004C3BC8" w:rsidRPr="004C3BC8" w:rsidRDefault="004C3BC8" w:rsidP="004C3BC8">
      <w:pPr>
        <w:pStyle w:val="ListParagraph"/>
        <w:autoSpaceDE w:val="0"/>
        <w:autoSpaceDN w:val="0"/>
        <w:adjustRightInd w:val="0"/>
        <w:spacing w:after="120"/>
        <w:ind w:left="0"/>
        <w:rPr>
          <w:rFonts w:ascii="Verdana" w:hAnsi="Verdana"/>
          <w:b/>
          <w:szCs w:val="24"/>
        </w:rPr>
      </w:pPr>
      <w:r w:rsidRPr="004C3BC8">
        <w:rPr>
          <w:rFonts w:ascii="Verdana" w:hAnsi="Verdana"/>
          <w:b/>
          <w:noProof/>
          <w:szCs w:val="24"/>
        </w:rPr>
        <w:drawing>
          <wp:inline distT="0" distB="0" distL="0" distR="0" wp14:anchorId="09EB222B" wp14:editId="695B529B">
            <wp:extent cx="6524625" cy="2742565"/>
            <wp:effectExtent l="19050" t="19050" r="28575"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24625" cy="2742565"/>
                    </a:xfrm>
                    <a:prstGeom prst="rect">
                      <a:avLst/>
                    </a:prstGeom>
                    <a:ln>
                      <a:solidFill>
                        <a:schemeClr val="tx1"/>
                      </a:solidFill>
                    </a:ln>
                  </pic:spPr>
                </pic:pic>
              </a:graphicData>
            </a:graphic>
          </wp:inline>
        </w:drawing>
      </w:r>
    </w:p>
    <w:p w14:paraId="5863D6B8" w14:textId="77777777" w:rsidR="004C3BC8" w:rsidRPr="004C3BC8" w:rsidRDefault="004C3BC8" w:rsidP="004C3BC8">
      <w:pPr>
        <w:pStyle w:val="ListParagraph"/>
        <w:autoSpaceDE w:val="0"/>
        <w:autoSpaceDN w:val="0"/>
        <w:adjustRightInd w:val="0"/>
        <w:spacing w:after="120"/>
        <w:ind w:left="0"/>
        <w:rPr>
          <w:rFonts w:ascii="Verdana" w:hAnsi="Verdana"/>
          <w:b/>
          <w:szCs w:val="24"/>
        </w:rPr>
      </w:pPr>
      <w:r w:rsidRPr="004C3BC8">
        <w:rPr>
          <w:rFonts w:ascii="Verdana" w:hAnsi="Verdana"/>
          <w:noProof/>
          <w:szCs w:val="24"/>
        </w:rPr>
        <w:drawing>
          <wp:inline distT="0" distB="0" distL="0" distR="0" wp14:anchorId="0B31919E" wp14:editId="7C99F444">
            <wp:extent cx="6524625" cy="2045335"/>
            <wp:effectExtent l="19050" t="19050" r="2857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24625" cy="2045335"/>
                    </a:xfrm>
                    <a:prstGeom prst="rect">
                      <a:avLst/>
                    </a:prstGeom>
                    <a:ln>
                      <a:solidFill>
                        <a:schemeClr val="tx1"/>
                      </a:solidFill>
                    </a:ln>
                  </pic:spPr>
                </pic:pic>
              </a:graphicData>
            </a:graphic>
          </wp:inline>
        </w:drawing>
      </w:r>
      <w:r w:rsidRPr="004C3BC8">
        <w:rPr>
          <w:rFonts w:ascii="Verdana" w:hAnsi="Verdana"/>
          <w:b/>
          <w:noProof/>
          <w:szCs w:val="24"/>
        </w:rPr>
        <w:drawing>
          <wp:inline distT="0" distB="0" distL="0" distR="0" wp14:anchorId="6C7AF49E" wp14:editId="55CCAAF9">
            <wp:extent cx="6524625" cy="2167255"/>
            <wp:effectExtent l="19050" t="19050" r="28575" b="234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24625" cy="2167255"/>
                    </a:xfrm>
                    <a:prstGeom prst="rect">
                      <a:avLst/>
                    </a:prstGeom>
                    <a:ln>
                      <a:solidFill>
                        <a:schemeClr val="tx1"/>
                      </a:solidFill>
                    </a:ln>
                  </pic:spPr>
                </pic:pic>
              </a:graphicData>
            </a:graphic>
          </wp:inline>
        </w:drawing>
      </w:r>
    </w:p>
    <w:p w14:paraId="093124D8" w14:textId="77777777" w:rsidR="004C3BC8" w:rsidRPr="004C3BC8" w:rsidRDefault="004C3BC8" w:rsidP="004C3BC8">
      <w:pPr>
        <w:pStyle w:val="ListParagraph"/>
        <w:autoSpaceDE w:val="0"/>
        <w:autoSpaceDN w:val="0"/>
        <w:adjustRightInd w:val="0"/>
        <w:spacing w:after="120"/>
        <w:ind w:left="90"/>
        <w:rPr>
          <w:rFonts w:ascii="Verdana" w:hAnsi="Verdana"/>
          <w:b/>
          <w:szCs w:val="24"/>
          <w14:textOutline w14:w="25400" w14:cap="rnd" w14:cmpd="sng" w14:algn="ctr">
            <w14:solidFill>
              <w14:schemeClr w14:val="tx1"/>
            </w14:solidFill>
            <w14:prstDash w14:val="solid"/>
            <w14:bevel/>
          </w14:textOutline>
        </w:rPr>
      </w:pPr>
    </w:p>
    <w:bookmarkEnd w:id="11"/>
    <w:p w14:paraId="3D5F1755" w14:textId="01DDBC38" w:rsidR="004C3BC8" w:rsidRDefault="004C3BC8" w:rsidP="004C3BC8">
      <w:pPr>
        <w:pStyle w:val="ListParagraph"/>
        <w:autoSpaceDE w:val="0"/>
        <w:autoSpaceDN w:val="0"/>
        <w:adjustRightInd w:val="0"/>
        <w:spacing w:after="120"/>
        <w:rPr>
          <w:rFonts w:ascii="Verdana" w:hAnsi="Verdana"/>
          <w:b/>
          <w:szCs w:val="24"/>
        </w:rPr>
      </w:pPr>
    </w:p>
    <w:p w14:paraId="328A6BFD" w14:textId="77777777" w:rsidR="007A416C" w:rsidRPr="004C3BC8" w:rsidRDefault="007A416C" w:rsidP="004C3BC8">
      <w:pPr>
        <w:pStyle w:val="ListParagraph"/>
        <w:autoSpaceDE w:val="0"/>
        <w:autoSpaceDN w:val="0"/>
        <w:adjustRightInd w:val="0"/>
        <w:spacing w:after="120"/>
        <w:rPr>
          <w:rFonts w:ascii="Verdana" w:hAnsi="Verdana"/>
          <w:b/>
          <w:szCs w:val="24"/>
        </w:rPr>
      </w:pPr>
    </w:p>
    <w:bookmarkEnd w:id="12"/>
    <w:p w14:paraId="4E785934" w14:textId="77777777" w:rsidR="004C3BC8" w:rsidRPr="004C3BC8" w:rsidRDefault="004C3BC8" w:rsidP="004C3BC8">
      <w:pPr>
        <w:pStyle w:val="ListParagraph"/>
        <w:numPr>
          <w:ilvl w:val="0"/>
          <w:numId w:val="14"/>
        </w:numPr>
        <w:autoSpaceDE w:val="0"/>
        <w:autoSpaceDN w:val="0"/>
        <w:adjustRightInd w:val="0"/>
        <w:spacing w:after="120"/>
        <w:rPr>
          <w:rFonts w:ascii="Verdana" w:hAnsi="Verdana"/>
          <w:b/>
          <w:szCs w:val="24"/>
        </w:rPr>
      </w:pPr>
      <w:r w:rsidRPr="004C3BC8">
        <w:rPr>
          <w:rFonts w:ascii="Verdana" w:hAnsi="Verdana"/>
          <w:b/>
          <w:szCs w:val="24"/>
        </w:rPr>
        <w:lastRenderedPageBreak/>
        <w:t>Agency Name</w:t>
      </w:r>
    </w:p>
    <w:p w14:paraId="7A02F1C9"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E029A50"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Your agency’s name, as entered on the Agency Information tab, will appear here.</w:t>
      </w:r>
    </w:p>
    <w:p w14:paraId="24E6D74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6DDFEC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will be completed automatically.</w:t>
      </w:r>
    </w:p>
    <w:p w14:paraId="4D834040" w14:textId="77777777" w:rsidR="004C3BC8" w:rsidRPr="004C3BC8" w:rsidRDefault="004C3BC8" w:rsidP="004C3BC8">
      <w:pPr>
        <w:pStyle w:val="ListParagraph"/>
        <w:autoSpaceDE w:val="0"/>
        <w:autoSpaceDN w:val="0"/>
        <w:adjustRightInd w:val="0"/>
        <w:spacing w:after="120"/>
        <w:ind w:left="1440"/>
        <w:rPr>
          <w:rFonts w:ascii="Verdana" w:hAnsi="Verdana"/>
          <w:szCs w:val="24"/>
        </w:rPr>
      </w:pPr>
      <w:bookmarkStart w:id="13" w:name="_Hlk145933296"/>
    </w:p>
    <w:bookmarkEnd w:id="13"/>
    <w:p w14:paraId="3F44C70B"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Beginning Cash Balance</w:t>
      </w:r>
    </w:p>
    <w:p w14:paraId="4C94CB2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341C4E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is the amount of cash carried over from the prior year. </w:t>
      </w:r>
    </w:p>
    <w:p w14:paraId="0D2B7477"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71FA298" w14:textId="77777777" w:rsidR="004C3BC8" w:rsidRPr="004C3BC8" w:rsidRDefault="004C3BC8" w:rsidP="004C3BC8">
      <w:pPr>
        <w:pStyle w:val="ListParagraph"/>
        <w:autoSpaceDE w:val="0"/>
        <w:autoSpaceDN w:val="0"/>
        <w:adjustRightInd w:val="0"/>
        <w:spacing w:after="120"/>
        <w:ind w:left="1440"/>
        <w:rPr>
          <w:rFonts w:ascii="Verdana" w:hAnsi="Verdana"/>
          <w:szCs w:val="24"/>
        </w:rPr>
      </w:pPr>
      <w:r w:rsidRPr="004C3BC8">
        <w:rPr>
          <w:rFonts w:ascii="Verdana" w:hAnsi="Verdana"/>
          <w:szCs w:val="24"/>
        </w:rPr>
        <w:t>The beginning balance for the second 6-month period will automatically</w:t>
      </w:r>
      <w:r w:rsidRPr="004C3BC8" w:rsidDel="00C50BB0">
        <w:rPr>
          <w:rFonts w:ascii="Verdana" w:hAnsi="Verdana"/>
          <w:szCs w:val="24"/>
        </w:rPr>
        <w:t xml:space="preserve"> </w:t>
      </w:r>
      <w:r w:rsidRPr="004C3BC8">
        <w:rPr>
          <w:rFonts w:ascii="Verdana" w:hAnsi="Verdana"/>
          <w:szCs w:val="24"/>
        </w:rPr>
        <w:t>be calculated using the ending balance for the first 6-month period.</w:t>
      </w:r>
    </w:p>
    <w:p w14:paraId="73AD75E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0900D0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1150D316" w14:textId="77777777" w:rsidR="004C3BC8" w:rsidRPr="004C3BC8" w:rsidRDefault="004C3BC8" w:rsidP="004C3BC8">
      <w:pPr>
        <w:pStyle w:val="ListParagraph"/>
        <w:autoSpaceDE w:val="0"/>
        <w:autoSpaceDN w:val="0"/>
        <w:adjustRightInd w:val="0"/>
        <w:spacing w:after="120"/>
        <w:ind w:left="1440"/>
        <w:rPr>
          <w:rFonts w:ascii="Verdana" w:hAnsi="Verdana"/>
          <w:szCs w:val="24"/>
          <w:highlight w:val="yellow"/>
        </w:rPr>
      </w:pPr>
    </w:p>
    <w:p w14:paraId="64BEAB09"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Collections</w:t>
      </w:r>
    </w:p>
    <w:p w14:paraId="01B4736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2BB146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contains the amounts that your agency collected during the fiscal year, categorized by collection type.</w:t>
      </w:r>
    </w:p>
    <w:p w14:paraId="5E0B585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447E72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057C6DB0" w14:textId="77777777" w:rsidR="004C3BC8" w:rsidRPr="004C3BC8" w:rsidRDefault="004C3BC8" w:rsidP="004C3BC8">
      <w:pPr>
        <w:pStyle w:val="ListParagraph"/>
        <w:autoSpaceDE w:val="0"/>
        <w:autoSpaceDN w:val="0"/>
        <w:adjustRightInd w:val="0"/>
        <w:spacing w:after="120"/>
        <w:rPr>
          <w:rFonts w:ascii="Verdana" w:hAnsi="Verdana"/>
          <w:szCs w:val="24"/>
          <w:highlight w:val="yellow"/>
        </w:rPr>
      </w:pPr>
    </w:p>
    <w:p w14:paraId="11889F3B"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1st and 2nd Halves of Fiscal Year Columns</w:t>
      </w:r>
    </w:p>
    <w:p w14:paraId="415146F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61B615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The first column represents the first 6-month period and the second column represents the second 6-month period of the fiscal year.</w:t>
      </w:r>
    </w:p>
    <w:p w14:paraId="437245FC"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1F3A64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All cells, except those highlighted in grey, must be completed. Cells that may contain errors are highlighted automatically. </w:t>
      </w:r>
    </w:p>
    <w:p w14:paraId="4B3F6B9B"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B0FE369"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Error Checks Column</w:t>
      </w:r>
    </w:p>
    <w:p w14:paraId="0B9425A3" w14:textId="77777777" w:rsidR="004C3BC8" w:rsidRPr="004C3BC8" w:rsidRDefault="004C3BC8" w:rsidP="004C3BC8">
      <w:pPr>
        <w:pStyle w:val="ListParagraph"/>
        <w:autoSpaceDE w:val="0"/>
        <w:autoSpaceDN w:val="0"/>
        <w:adjustRightInd w:val="0"/>
        <w:spacing w:after="120"/>
        <w:ind w:left="630"/>
        <w:rPr>
          <w:rFonts w:ascii="Verdana" w:hAnsi="Verdana"/>
          <w:szCs w:val="24"/>
        </w:rPr>
      </w:pPr>
    </w:p>
    <w:p w14:paraId="4D74A6A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column is used to identify any errors in the data entered. </w:t>
      </w:r>
    </w:p>
    <w:p w14:paraId="0F2AE0C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AFD6F3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You must correct all errors that appear in this column prior to completing #8 below or submitting the schedule to the LLA.</w:t>
      </w:r>
    </w:p>
    <w:p w14:paraId="67A114D4" w14:textId="77777777" w:rsidR="004C3BC8" w:rsidRPr="004C3BC8" w:rsidRDefault="004C3BC8" w:rsidP="004C3BC8">
      <w:pPr>
        <w:pStyle w:val="ListParagraph"/>
        <w:autoSpaceDE w:val="0"/>
        <w:autoSpaceDN w:val="0"/>
        <w:adjustRightInd w:val="0"/>
        <w:spacing w:after="120"/>
        <w:rPr>
          <w:rFonts w:ascii="Verdana" w:hAnsi="Verdana"/>
          <w:szCs w:val="24"/>
        </w:rPr>
      </w:pPr>
    </w:p>
    <w:p w14:paraId="29A90686"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Collections Retained by Your Agency</w:t>
      </w:r>
    </w:p>
    <w:p w14:paraId="546BFFAC"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E3C3DC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contains the amounts that your agency retained for itself during the fiscal year.</w:t>
      </w:r>
    </w:p>
    <w:p w14:paraId="3A6C142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lastRenderedPageBreak/>
        <w:t xml:space="preserve">For more detailed instructions, hover over the cells with a red triangle in the upper-right corner of a cell. </w:t>
      </w:r>
    </w:p>
    <w:p w14:paraId="5F4D354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002490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62B84FA8" w14:textId="77777777" w:rsidR="004C3BC8" w:rsidRPr="004C3BC8" w:rsidRDefault="004C3BC8" w:rsidP="004C3BC8">
      <w:pPr>
        <w:autoSpaceDE w:val="0"/>
        <w:autoSpaceDN w:val="0"/>
        <w:adjustRightInd w:val="0"/>
        <w:spacing w:after="120" w:line="240" w:lineRule="auto"/>
        <w:rPr>
          <w:rFonts w:ascii="Verdana" w:hAnsi="Verdana"/>
          <w:sz w:val="24"/>
          <w:szCs w:val="24"/>
        </w:rPr>
      </w:pPr>
    </w:p>
    <w:p w14:paraId="53D4D020" w14:textId="77777777" w:rsidR="004C3BC8" w:rsidRPr="004C3BC8" w:rsidRDefault="004C3BC8" w:rsidP="004C3BC8">
      <w:pPr>
        <w:pStyle w:val="ListParagraph"/>
        <w:numPr>
          <w:ilvl w:val="0"/>
          <w:numId w:val="14"/>
        </w:numPr>
        <w:autoSpaceDE w:val="0"/>
        <w:autoSpaceDN w:val="0"/>
        <w:adjustRightInd w:val="0"/>
        <w:spacing w:after="120"/>
        <w:ind w:left="630" w:right="810"/>
        <w:rPr>
          <w:rFonts w:ascii="Verdana" w:hAnsi="Verdana"/>
          <w:b/>
          <w:szCs w:val="24"/>
        </w:rPr>
      </w:pPr>
      <w:r w:rsidRPr="004C3BC8">
        <w:rPr>
          <w:rFonts w:ascii="Verdana" w:hAnsi="Verdana"/>
          <w:b/>
          <w:szCs w:val="24"/>
        </w:rPr>
        <w:t>Amounts Disbursed to Individuals and Agencies, Excluding Governments and Nonprofits</w:t>
      </w:r>
    </w:p>
    <w:p w14:paraId="26412B47" w14:textId="77777777" w:rsidR="004C3BC8" w:rsidRPr="004C3BC8" w:rsidRDefault="004C3BC8" w:rsidP="004C3BC8">
      <w:pPr>
        <w:pStyle w:val="ListParagraph"/>
        <w:autoSpaceDE w:val="0"/>
        <w:autoSpaceDN w:val="0"/>
        <w:adjustRightInd w:val="0"/>
        <w:spacing w:after="120"/>
        <w:ind w:left="1440"/>
        <w:rPr>
          <w:rFonts w:ascii="Verdana" w:hAnsi="Verdana"/>
          <w:spacing w:val="-8"/>
          <w:szCs w:val="24"/>
        </w:rPr>
      </w:pPr>
    </w:p>
    <w:p w14:paraId="2D25F97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contains the amounts that your agency disbursed to individuals and other agencies (other than governments and nonprofits).</w:t>
      </w:r>
    </w:p>
    <w:p w14:paraId="24E1212E"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BC2A359"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25016BAB" w14:textId="77777777" w:rsidR="004C3BC8" w:rsidRPr="004C3BC8" w:rsidRDefault="004C3BC8" w:rsidP="004C3BC8">
      <w:pPr>
        <w:autoSpaceDE w:val="0"/>
        <w:autoSpaceDN w:val="0"/>
        <w:adjustRightInd w:val="0"/>
        <w:spacing w:after="120" w:line="240" w:lineRule="auto"/>
        <w:rPr>
          <w:rFonts w:ascii="Verdana" w:hAnsi="Verdana"/>
          <w:sz w:val="24"/>
          <w:szCs w:val="24"/>
        </w:rPr>
      </w:pPr>
    </w:p>
    <w:p w14:paraId="428C4CF9"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Total Disbursements to Other Governments &amp; Nonprofits</w:t>
      </w:r>
    </w:p>
    <w:p w14:paraId="1B71BBBC"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53BD583"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contains the amounts that your agency disbursed to other governments and nonprofits. These amounts will be automatically</w:t>
      </w:r>
      <w:r w:rsidRPr="004C3BC8" w:rsidDel="00C50BB0">
        <w:rPr>
          <w:rFonts w:ascii="Verdana" w:hAnsi="Verdana"/>
          <w:szCs w:val="24"/>
        </w:rPr>
        <w:t xml:space="preserve"> </w:t>
      </w:r>
      <w:r w:rsidRPr="004C3BC8">
        <w:rPr>
          <w:rFonts w:ascii="Verdana" w:hAnsi="Verdana"/>
          <w:szCs w:val="24"/>
        </w:rPr>
        <w:t xml:space="preserve">completed based on the information you enter on the “5. Disbursements Details” tab. </w:t>
      </w:r>
    </w:p>
    <w:p w14:paraId="137B07F7"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1ED4E7E" w14:textId="77777777" w:rsidR="004C3BC8" w:rsidRPr="004C3BC8" w:rsidRDefault="004C3BC8" w:rsidP="004C3BC8">
      <w:pPr>
        <w:pStyle w:val="ListParagraph"/>
        <w:autoSpaceDE w:val="0"/>
        <w:autoSpaceDN w:val="0"/>
        <w:adjustRightInd w:val="0"/>
        <w:spacing w:after="120"/>
        <w:ind w:left="1440"/>
        <w:rPr>
          <w:rFonts w:ascii="Verdana" w:hAnsi="Verdana"/>
          <w:szCs w:val="24"/>
        </w:rPr>
      </w:pPr>
      <w:r w:rsidRPr="004C3BC8">
        <w:rPr>
          <w:rFonts w:ascii="Verdana" w:hAnsi="Verdana"/>
          <w:szCs w:val="24"/>
          <w:u w:val="single"/>
        </w:rPr>
        <w:t>Note</w:t>
      </w:r>
      <w:r w:rsidRPr="004C3BC8">
        <w:rPr>
          <w:rFonts w:ascii="Verdana" w:hAnsi="Verdana"/>
          <w:szCs w:val="24"/>
        </w:rPr>
        <w:t xml:space="preserve">: The “5. Disbursements Details” tab will only become available when all errors in the error column have been resolved. </w:t>
      </w:r>
    </w:p>
    <w:p w14:paraId="37E927B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6A57FB6"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For more detailed instructions, hover over the cell with a red triangle in the upper-right corner of a cell. </w:t>
      </w:r>
    </w:p>
    <w:p w14:paraId="16210FA2" w14:textId="77777777" w:rsidR="004C3BC8" w:rsidRPr="004C3BC8" w:rsidRDefault="004C3BC8" w:rsidP="004C3BC8">
      <w:pPr>
        <w:pStyle w:val="ListParagraph"/>
        <w:autoSpaceDE w:val="0"/>
        <w:autoSpaceDN w:val="0"/>
        <w:adjustRightInd w:val="0"/>
        <w:spacing w:after="120"/>
        <w:rPr>
          <w:rFonts w:ascii="Verdana" w:hAnsi="Verdana"/>
          <w:szCs w:val="24"/>
        </w:rPr>
      </w:pPr>
    </w:p>
    <w:p w14:paraId="0D617B44"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Total Amounts Disbursed/Retained</w:t>
      </w:r>
    </w:p>
    <w:p w14:paraId="6FC2A92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9DF577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section shows the total amount disbursed and retained. </w:t>
      </w:r>
    </w:p>
    <w:p w14:paraId="282C440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53AB6C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is automatically calculated by the schedule.</w:t>
      </w:r>
    </w:p>
    <w:p w14:paraId="7882E241" w14:textId="77777777" w:rsidR="004C3BC8" w:rsidRPr="004C3BC8" w:rsidRDefault="004C3BC8" w:rsidP="004C3BC8">
      <w:pPr>
        <w:pStyle w:val="ListParagraph"/>
        <w:autoSpaceDE w:val="0"/>
        <w:autoSpaceDN w:val="0"/>
        <w:adjustRightInd w:val="0"/>
        <w:spacing w:after="120"/>
        <w:rPr>
          <w:rFonts w:ascii="Verdana" w:hAnsi="Verdana"/>
          <w:spacing w:val="-20"/>
          <w:szCs w:val="24"/>
        </w:rPr>
      </w:pPr>
    </w:p>
    <w:p w14:paraId="502EE261" w14:textId="77777777" w:rsidR="004C3BC8" w:rsidRPr="004C3BC8" w:rsidRDefault="004C3BC8" w:rsidP="004C3BC8">
      <w:pPr>
        <w:pStyle w:val="ListParagraph"/>
        <w:numPr>
          <w:ilvl w:val="0"/>
          <w:numId w:val="14"/>
        </w:numPr>
        <w:autoSpaceDE w:val="0"/>
        <w:autoSpaceDN w:val="0"/>
        <w:adjustRightInd w:val="0"/>
        <w:spacing w:after="120"/>
        <w:ind w:left="634"/>
        <w:rPr>
          <w:rFonts w:ascii="Verdana" w:hAnsi="Verdana"/>
          <w:b/>
          <w:spacing w:val="-10"/>
          <w:szCs w:val="24"/>
        </w:rPr>
      </w:pPr>
      <w:r w:rsidRPr="004C3BC8">
        <w:rPr>
          <w:rFonts w:ascii="Verdana" w:hAnsi="Verdana"/>
          <w:b/>
          <w:spacing w:val="-10"/>
          <w:szCs w:val="24"/>
        </w:rPr>
        <w:t>Ending Cash Balance</w:t>
      </w:r>
    </w:p>
    <w:p w14:paraId="31AF8C5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6A89F8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is the ending cash balance for each 6-month period.</w:t>
      </w:r>
    </w:p>
    <w:p w14:paraId="7DFDE74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09E365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is automatically calculated by the schedule.</w:t>
      </w:r>
      <w:r w:rsidRPr="004C3BC8" w:rsidDel="00650EE6">
        <w:rPr>
          <w:rFonts w:ascii="Verdana" w:hAnsi="Verdana"/>
          <w:szCs w:val="24"/>
        </w:rPr>
        <w:t xml:space="preserve"> </w:t>
      </w:r>
    </w:p>
    <w:p w14:paraId="2098174E" w14:textId="0A85D304" w:rsidR="004C3BC8" w:rsidRDefault="004C3BC8" w:rsidP="004C3BC8">
      <w:pPr>
        <w:pStyle w:val="ListParagraph"/>
        <w:autoSpaceDE w:val="0"/>
        <w:autoSpaceDN w:val="0"/>
        <w:adjustRightInd w:val="0"/>
        <w:spacing w:after="120"/>
        <w:rPr>
          <w:rFonts w:ascii="Verdana" w:hAnsi="Verdana"/>
          <w:szCs w:val="24"/>
          <w:highlight w:val="yellow"/>
        </w:rPr>
      </w:pPr>
    </w:p>
    <w:p w14:paraId="4AFCF9D9" w14:textId="6609D8EA" w:rsidR="00EE696B" w:rsidRDefault="00EE696B" w:rsidP="004C3BC8">
      <w:pPr>
        <w:pStyle w:val="ListParagraph"/>
        <w:autoSpaceDE w:val="0"/>
        <w:autoSpaceDN w:val="0"/>
        <w:adjustRightInd w:val="0"/>
        <w:spacing w:after="120"/>
        <w:rPr>
          <w:rFonts w:ascii="Verdana" w:hAnsi="Verdana"/>
          <w:szCs w:val="24"/>
          <w:highlight w:val="yellow"/>
        </w:rPr>
      </w:pPr>
    </w:p>
    <w:p w14:paraId="22D3761B" w14:textId="2566AF45" w:rsidR="00EE696B" w:rsidRDefault="00EE696B" w:rsidP="004C3BC8">
      <w:pPr>
        <w:pStyle w:val="ListParagraph"/>
        <w:autoSpaceDE w:val="0"/>
        <w:autoSpaceDN w:val="0"/>
        <w:adjustRightInd w:val="0"/>
        <w:spacing w:after="120"/>
        <w:rPr>
          <w:rFonts w:ascii="Verdana" w:hAnsi="Verdana"/>
          <w:szCs w:val="24"/>
          <w:highlight w:val="yellow"/>
        </w:rPr>
      </w:pPr>
    </w:p>
    <w:p w14:paraId="6F5EAC27" w14:textId="77777777" w:rsidR="00EE696B" w:rsidRPr="004C3BC8" w:rsidRDefault="00EE696B" w:rsidP="004C3BC8">
      <w:pPr>
        <w:pStyle w:val="ListParagraph"/>
        <w:autoSpaceDE w:val="0"/>
        <w:autoSpaceDN w:val="0"/>
        <w:adjustRightInd w:val="0"/>
        <w:spacing w:after="120"/>
        <w:rPr>
          <w:rFonts w:ascii="Verdana" w:hAnsi="Verdana"/>
          <w:szCs w:val="24"/>
          <w:highlight w:val="yellow"/>
        </w:rPr>
      </w:pPr>
    </w:p>
    <w:p w14:paraId="05C2C170" w14:textId="77777777" w:rsidR="004C3BC8" w:rsidRPr="004C3BC8" w:rsidRDefault="004C3BC8" w:rsidP="004C3BC8">
      <w:pPr>
        <w:pStyle w:val="ListParagraph"/>
        <w:numPr>
          <w:ilvl w:val="0"/>
          <w:numId w:val="14"/>
        </w:numPr>
        <w:autoSpaceDE w:val="0"/>
        <w:autoSpaceDN w:val="0"/>
        <w:adjustRightInd w:val="0"/>
        <w:spacing w:after="120"/>
        <w:ind w:left="634"/>
        <w:rPr>
          <w:rFonts w:ascii="Verdana" w:hAnsi="Verdana"/>
          <w:b/>
          <w:spacing w:val="-10"/>
          <w:szCs w:val="24"/>
        </w:rPr>
      </w:pPr>
      <w:r w:rsidRPr="004C3BC8">
        <w:rPr>
          <w:rFonts w:ascii="Verdana" w:hAnsi="Verdana"/>
          <w:b/>
          <w:spacing w:val="-10"/>
          <w:szCs w:val="24"/>
        </w:rPr>
        <w:lastRenderedPageBreak/>
        <w:t>Ending Balance of "Partial Payments" Collected but not Disbursed</w:t>
      </w:r>
    </w:p>
    <w:p w14:paraId="1B839EB6"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36C685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section is for partial payments that were collected by your agency that will not be disbursed until fully collected. </w:t>
      </w:r>
    </w:p>
    <w:p w14:paraId="10EC6CC3" w14:textId="77777777" w:rsidR="004C3BC8" w:rsidRPr="004C3BC8" w:rsidRDefault="004C3BC8" w:rsidP="004C3BC8">
      <w:pPr>
        <w:pStyle w:val="ListParagraph"/>
        <w:rPr>
          <w:rFonts w:ascii="Verdana" w:hAnsi="Verdana"/>
          <w:szCs w:val="24"/>
        </w:rPr>
      </w:pPr>
      <w:bookmarkStart w:id="14" w:name="_Hlk148343537"/>
    </w:p>
    <w:p w14:paraId="5915386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bookmarkEnd w:id="14"/>
    <w:p w14:paraId="1E22814C" w14:textId="77777777" w:rsidR="004C3BC8" w:rsidRPr="004C3BC8" w:rsidRDefault="004C3BC8" w:rsidP="004C3BC8">
      <w:pPr>
        <w:autoSpaceDE w:val="0"/>
        <w:autoSpaceDN w:val="0"/>
        <w:adjustRightInd w:val="0"/>
        <w:spacing w:after="120" w:line="240" w:lineRule="auto"/>
        <w:rPr>
          <w:rFonts w:ascii="Verdana" w:hAnsi="Verdana"/>
          <w:sz w:val="24"/>
          <w:szCs w:val="24"/>
          <w:highlight w:val="yellow"/>
        </w:rPr>
      </w:pPr>
    </w:p>
    <w:p w14:paraId="2CC6EFF7" w14:textId="77777777" w:rsidR="004C3BC8" w:rsidRPr="004C3BC8" w:rsidRDefault="004C3BC8" w:rsidP="004C3BC8">
      <w:pPr>
        <w:pStyle w:val="ListParagraph"/>
        <w:numPr>
          <w:ilvl w:val="0"/>
          <w:numId w:val="14"/>
        </w:numPr>
        <w:autoSpaceDE w:val="0"/>
        <w:autoSpaceDN w:val="0"/>
        <w:adjustRightInd w:val="0"/>
        <w:spacing w:after="120"/>
        <w:ind w:left="630"/>
        <w:rPr>
          <w:rFonts w:ascii="Verdana" w:hAnsi="Verdana"/>
          <w:b/>
          <w:szCs w:val="24"/>
        </w:rPr>
      </w:pPr>
      <w:r w:rsidRPr="004C3BC8">
        <w:rPr>
          <w:rFonts w:ascii="Verdana" w:hAnsi="Verdana"/>
          <w:b/>
          <w:szCs w:val="24"/>
        </w:rPr>
        <w:t>Other Information</w:t>
      </w:r>
    </w:p>
    <w:p w14:paraId="66F0A8C6" w14:textId="77777777" w:rsidR="004C3BC8" w:rsidRPr="004C3BC8" w:rsidRDefault="004C3BC8" w:rsidP="004C3BC8">
      <w:pPr>
        <w:pStyle w:val="ListParagraph"/>
        <w:autoSpaceDE w:val="0"/>
        <w:autoSpaceDN w:val="0"/>
        <w:adjustRightInd w:val="0"/>
        <w:spacing w:after="120"/>
        <w:ind w:left="630"/>
        <w:rPr>
          <w:rFonts w:ascii="Verdana" w:hAnsi="Verdana"/>
          <w:szCs w:val="24"/>
        </w:rPr>
      </w:pPr>
    </w:p>
    <w:p w14:paraId="3987B029" w14:textId="77777777" w:rsidR="004C3BC8" w:rsidRPr="004C3BC8" w:rsidRDefault="004C3BC8" w:rsidP="004C3BC8">
      <w:pPr>
        <w:pStyle w:val="ListParagraph"/>
        <w:numPr>
          <w:ilvl w:val="1"/>
          <w:numId w:val="6"/>
        </w:numPr>
        <w:autoSpaceDE w:val="0"/>
        <w:autoSpaceDN w:val="0"/>
        <w:adjustRightInd w:val="0"/>
        <w:spacing w:after="120"/>
        <w:rPr>
          <w:rFonts w:ascii="Verdana" w:hAnsi="Verdana"/>
          <w:i/>
          <w:szCs w:val="24"/>
        </w:rPr>
      </w:pPr>
      <w:r w:rsidRPr="004C3BC8">
        <w:rPr>
          <w:rFonts w:ascii="Verdana" w:hAnsi="Verdana"/>
          <w:i/>
          <w:szCs w:val="24"/>
        </w:rPr>
        <w:t>Ending Balance of Total Amounts Assessed but not yet Collected</w:t>
      </w:r>
    </w:p>
    <w:p w14:paraId="257DF4E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C28295D" w14:textId="77777777" w:rsidR="004C3BC8" w:rsidRPr="004C3BC8" w:rsidRDefault="004C3BC8" w:rsidP="004C3BC8">
      <w:pPr>
        <w:pStyle w:val="ListParagraph"/>
        <w:numPr>
          <w:ilvl w:val="2"/>
          <w:numId w:val="15"/>
        </w:numPr>
        <w:autoSpaceDE w:val="0"/>
        <w:autoSpaceDN w:val="0"/>
        <w:adjustRightInd w:val="0"/>
        <w:spacing w:after="120"/>
        <w:rPr>
          <w:rFonts w:ascii="Verdana" w:hAnsi="Verdana"/>
          <w:szCs w:val="24"/>
        </w:rPr>
      </w:pPr>
      <w:r w:rsidRPr="004C3BC8">
        <w:rPr>
          <w:rFonts w:ascii="Verdana" w:hAnsi="Verdana"/>
          <w:szCs w:val="24"/>
        </w:rPr>
        <w:t xml:space="preserve">This section is the amount of fees, fines, etc. that were previously assessed and are still owed, but not yet collected. </w:t>
      </w:r>
    </w:p>
    <w:p w14:paraId="5BC7B584" w14:textId="77777777" w:rsidR="004C3BC8" w:rsidRPr="004C3BC8" w:rsidRDefault="004C3BC8" w:rsidP="004C3BC8">
      <w:pPr>
        <w:pStyle w:val="ListParagraph"/>
        <w:autoSpaceDE w:val="0"/>
        <w:autoSpaceDN w:val="0"/>
        <w:adjustRightInd w:val="0"/>
        <w:spacing w:after="120"/>
        <w:ind w:left="2160"/>
        <w:rPr>
          <w:rFonts w:ascii="Verdana" w:hAnsi="Verdana"/>
          <w:szCs w:val="24"/>
        </w:rPr>
      </w:pPr>
    </w:p>
    <w:p w14:paraId="178B75FA" w14:textId="77777777" w:rsidR="004C3BC8" w:rsidRPr="004C3BC8" w:rsidRDefault="004C3BC8" w:rsidP="004C3BC8">
      <w:pPr>
        <w:pStyle w:val="ListParagraph"/>
        <w:numPr>
          <w:ilvl w:val="2"/>
          <w:numId w:val="1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5C39B64F"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D13E146" w14:textId="77777777" w:rsidR="004C3BC8" w:rsidRPr="004C3BC8" w:rsidRDefault="004C3BC8" w:rsidP="004C3BC8">
      <w:pPr>
        <w:pStyle w:val="ListParagraph"/>
        <w:numPr>
          <w:ilvl w:val="1"/>
          <w:numId w:val="6"/>
        </w:numPr>
        <w:autoSpaceDE w:val="0"/>
        <w:autoSpaceDN w:val="0"/>
        <w:adjustRightInd w:val="0"/>
        <w:spacing w:after="120"/>
        <w:rPr>
          <w:rFonts w:ascii="Verdana" w:hAnsi="Verdana"/>
          <w:i/>
          <w:szCs w:val="24"/>
        </w:rPr>
      </w:pPr>
      <w:r w:rsidRPr="004C3BC8">
        <w:rPr>
          <w:rFonts w:ascii="Verdana" w:hAnsi="Verdana"/>
          <w:i/>
          <w:szCs w:val="24"/>
        </w:rPr>
        <w:t>Total Waivers During the Fiscal Period</w:t>
      </w:r>
    </w:p>
    <w:p w14:paraId="6EB5F57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59701E4" w14:textId="77777777" w:rsidR="004C3BC8" w:rsidRPr="004C3BC8" w:rsidRDefault="004C3BC8" w:rsidP="004C3BC8">
      <w:pPr>
        <w:pStyle w:val="ListParagraph"/>
        <w:numPr>
          <w:ilvl w:val="0"/>
          <w:numId w:val="16"/>
        </w:numPr>
        <w:autoSpaceDE w:val="0"/>
        <w:autoSpaceDN w:val="0"/>
        <w:adjustRightInd w:val="0"/>
        <w:spacing w:after="120"/>
        <w:rPr>
          <w:rFonts w:ascii="Verdana" w:hAnsi="Verdana"/>
          <w:szCs w:val="24"/>
        </w:rPr>
      </w:pPr>
      <w:r w:rsidRPr="004C3BC8">
        <w:rPr>
          <w:rFonts w:ascii="Verdana" w:hAnsi="Verdana"/>
          <w:szCs w:val="24"/>
        </w:rPr>
        <w:t>This section is the total waivers granted against balances owed during the period (i.e. noncash reductions to balances owed). For example, waivers could include time served or community service that reduce the required amount to be paid.</w:t>
      </w:r>
    </w:p>
    <w:p w14:paraId="1D306710" w14:textId="77777777" w:rsidR="004C3BC8" w:rsidRPr="004C3BC8" w:rsidRDefault="004C3BC8" w:rsidP="004C3BC8">
      <w:pPr>
        <w:pStyle w:val="ListParagraph"/>
        <w:autoSpaceDE w:val="0"/>
        <w:autoSpaceDN w:val="0"/>
        <w:adjustRightInd w:val="0"/>
        <w:spacing w:after="120"/>
        <w:ind w:left="2340"/>
        <w:rPr>
          <w:rFonts w:ascii="Verdana" w:hAnsi="Verdana"/>
          <w:szCs w:val="24"/>
        </w:rPr>
      </w:pPr>
    </w:p>
    <w:p w14:paraId="64EEA57B" w14:textId="77777777" w:rsidR="004C3BC8" w:rsidRPr="004C3BC8" w:rsidRDefault="004C3BC8" w:rsidP="004C3BC8">
      <w:pPr>
        <w:pStyle w:val="ListParagraph"/>
        <w:numPr>
          <w:ilvl w:val="0"/>
          <w:numId w:val="16"/>
        </w:numPr>
        <w:autoSpaceDE w:val="0"/>
        <w:autoSpaceDN w:val="0"/>
        <w:adjustRightInd w:val="0"/>
        <w:spacing w:after="120"/>
        <w:rPr>
          <w:rFonts w:ascii="Verdana" w:hAnsi="Verdana"/>
          <w:szCs w:val="24"/>
        </w:rPr>
      </w:pPr>
      <w:r w:rsidRPr="004C3BC8">
        <w:rPr>
          <w:rFonts w:ascii="Verdana" w:hAnsi="Verdana"/>
          <w:szCs w:val="24"/>
        </w:rPr>
        <w:t xml:space="preserve">For more detailed instructions, hover over the cell with a red triangle in the upper-right corner of a cell. </w:t>
      </w:r>
    </w:p>
    <w:p w14:paraId="324F4344" w14:textId="77777777" w:rsidR="004C3BC8" w:rsidRPr="004C3BC8" w:rsidRDefault="004C3BC8" w:rsidP="004C3BC8">
      <w:pPr>
        <w:pStyle w:val="ListParagraph"/>
        <w:rPr>
          <w:rFonts w:ascii="Verdana" w:hAnsi="Verdana"/>
          <w:szCs w:val="24"/>
        </w:rPr>
      </w:pPr>
    </w:p>
    <w:p w14:paraId="25D44A8B" w14:textId="77777777" w:rsidR="004C3BC8" w:rsidRPr="004C3BC8" w:rsidRDefault="004C3BC8" w:rsidP="004C3BC8">
      <w:pPr>
        <w:pStyle w:val="ListParagraph"/>
        <w:numPr>
          <w:ilvl w:val="0"/>
          <w:numId w:val="16"/>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5C3C6ADF" w14:textId="77777777" w:rsidR="004C3BC8" w:rsidRPr="004C3BC8" w:rsidRDefault="004C3BC8" w:rsidP="004C3BC8">
      <w:pPr>
        <w:pStyle w:val="ListParagraph"/>
        <w:rPr>
          <w:rFonts w:ascii="Verdana" w:hAnsi="Verdana"/>
          <w:szCs w:val="24"/>
        </w:rPr>
      </w:pPr>
    </w:p>
    <w:p w14:paraId="46E8ED13"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3B9424A7"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17E1BE18"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067B9D76"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74A120E5"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699F73FC"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78A1D98C"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1D7EA126"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743B05B7"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14DCC594" w14:textId="1DF8FE28"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bookmarkStart w:id="15" w:name="DisbursementDetail"/>
      <w:r w:rsidRPr="004C3BC8">
        <w:rPr>
          <w:rFonts w:ascii="Verdana" w:hAnsi="Verdana" w:cs="Times New Roman"/>
          <w:b/>
          <w:sz w:val="24"/>
          <w:szCs w:val="24"/>
          <w:u w:val="single"/>
        </w:rPr>
        <w:lastRenderedPageBreak/>
        <w:t>5. Disbursements Details Schedule</w:t>
      </w:r>
    </w:p>
    <w:bookmarkEnd w:id="15"/>
    <w:p w14:paraId="74948D10" w14:textId="77777777" w:rsidR="004C3BC8" w:rsidRPr="004C3BC8" w:rsidRDefault="004C3BC8" w:rsidP="004C3BC8">
      <w:pPr>
        <w:pStyle w:val="ListParagraph"/>
        <w:autoSpaceDE w:val="0"/>
        <w:autoSpaceDN w:val="0"/>
        <w:adjustRightInd w:val="0"/>
        <w:spacing w:after="120"/>
        <w:ind w:left="360"/>
        <w:rPr>
          <w:rFonts w:ascii="Verdana" w:hAnsi="Verdana"/>
          <w:b/>
          <w:szCs w:val="24"/>
        </w:rPr>
      </w:pPr>
      <w:r w:rsidRPr="004C3BC8">
        <w:rPr>
          <w:rFonts w:ascii="Verdana" w:hAnsi="Verdana"/>
          <w:noProof/>
          <w:szCs w:val="24"/>
        </w:rPr>
        <w:t xml:space="preserve"> </w:t>
      </w:r>
      <w:r w:rsidRPr="004C3BC8">
        <w:rPr>
          <w:rFonts w:ascii="Verdana" w:hAnsi="Verdana"/>
          <w:noProof/>
          <w:szCs w:val="24"/>
        </w:rPr>
        <w:drawing>
          <wp:inline distT="0" distB="0" distL="0" distR="0" wp14:anchorId="46F60FA2" wp14:editId="00FA8E6C">
            <wp:extent cx="6286500" cy="1240790"/>
            <wp:effectExtent l="19050" t="19050" r="1905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6500" cy="1240790"/>
                    </a:xfrm>
                    <a:prstGeom prst="rect">
                      <a:avLst/>
                    </a:prstGeom>
                    <a:ln w="19050">
                      <a:solidFill>
                        <a:schemeClr val="tx1"/>
                      </a:solidFill>
                    </a:ln>
                  </pic:spPr>
                </pic:pic>
              </a:graphicData>
            </a:graphic>
          </wp:inline>
        </w:drawing>
      </w:r>
    </w:p>
    <w:p w14:paraId="01F497E7" w14:textId="77777777" w:rsidR="004C3BC8" w:rsidRPr="004C3BC8" w:rsidRDefault="004C3BC8" w:rsidP="004C3BC8">
      <w:pPr>
        <w:pStyle w:val="ListParagraph"/>
        <w:autoSpaceDE w:val="0"/>
        <w:autoSpaceDN w:val="0"/>
        <w:adjustRightInd w:val="0"/>
        <w:spacing w:after="120"/>
        <w:rPr>
          <w:rFonts w:ascii="Verdana" w:hAnsi="Verdana"/>
          <w:b/>
          <w:szCs w:val="24"/>
        </w:rPr>
      </w:pPr>
    </w:p>
    <w:p w14:paraId="1F741A6A"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bookmarkStart w:id="16" w:name="_Hlk150246972"/>
      <w:r w:rsidRPr="004C3BC8">
        <w:rPr>
          <w:rFonts w:ascii="Verdana" w:hAnsi="Verdana"/>
          <w:b/>
          <w:szCs w:val="24"/>
        </w:rPr>
        <w:t>Agency Name</w:t>
      </w:r>
    </w:p>
    <w:p w14:paraId="44260F67" w14:textId="77777777" w:rsidR="004C3BC8" w:rsidRPr="004C3BC8" w:rsidRDefault="004C3BC8" w:rsidP="004C3BC8">
      <w:pPr>
        <w:pStyle w:val="ListParagraph"/>
        <w:autoSpaceDE w:val="0"/>
        <w:autoSpaceDN w:val="0"/>
        <w:adjustRightInd w:val="0"/>
        <w:spacing w:after="120"/>
        <w:ind w:left="630"/>
        <w:rPr>
          <w:rFonts w:ascii="Verdana" w:hAnsi="Verdana"/>
          <w:b/>
          <w:szCs w:val="24"/>
        </w:rPr>
      </w:pPr>
    </w:p>
    <w:p w14:paraId="0329CA6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Your agency’s name, as entered on the Agency Information tab, will appear here.</w:t>
      </w:r>
    </w:p>
    <w:p w14:paraId="7547493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AD0440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will be completed automatically.</w:t>
      </w:r>
    </w:p>
    <w:p w14:paraId="32CEC64B" w14:textId="77777777" w:rsidR="004C3BC8" w:rsidRPr="004C3BC8" w:rsidRDefault="004C3BC8" w:rsidP="004C3BC8">
      <w:pPr>
        <w:pStyle w:val="ListParagraph"/>
        <w:autoSpaceDE w:val="0"/>
        <w:autoSpaceDN w:val="0"/>
        <w:adjustRightInd w:val="0"/>
        <w:spacing w:after="120"/>
        <w:rPr>
          <w:rFonts w:ascii="Verdana" w:hAnsi="Verdana"/>
          <w:szCs w:val="24"/>
        </w:rPr>
      </w:pPr>
    </w:p>
    <w:p w14:paraId="20486656"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r w:rsidRPr="004C3BC8">
        <w:rPr>
          <w:rFonts w:ascii="Verdana" w:hAnsi="Verdana"/>
          <w:b/>
          <w:szCs w:val="24"/>
        </w:rPr>
        <w:t>Data Entry Form Button</w:t>
      </w:r>
    </w:p>
    <w:p w14:paraId="148AC4F1" w14:textId="77777777" w:rsidR="004C3BC8" w:rsidRPr="004C3BC8" w:rsidRDefault="004C3BC8" w:rsidP="004C3BC8">
      <w:pPr>
        <w:pStyle w:val="ListParagraph"/>
        <w:autoSpaceDE w:val="0"/>
        <w:autoSpaceDN w:val="0"/>
        <w:adjustRightInd w:val="0"/>
        <w:spacing w:after="120"/>
        <w:ind w:left="630"/>
        <w:rPr>
          <w:rFonts w:ascii="Verdana" w:hAnsi="Verdana"/>
          <w:b/>
          <w:szCs w:val="24"/>
        </w:rPr>
      </w:pPr>
    </w:p>
    <w:p w14:paraId="2AB200E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Click this button to open the Data Entry Form (see </w:t>
      </w:r>
      <w:r w:rsidRPr="004C3BC8">
        <w:rPr>
          <w:rFonts w:ascii="Verdana" w:hAnsi="Verdana"/>
          <w:b/>
          <w:szCs w:val="24"/>
        </w:rPr>
        <w:t>Data Entry Form</w:t>
      </w:r>
      <w:r w:rsidRPr="004C3BC8">
        <w:rPr>
          <w:rFonts w:ascii="Verdana" w:hAnsi="Verdana"/>
          <w:szCs w:val="24"/>
        </w:rPr>
        <w:t xml:space="preserve"> section below for more information). This form allows for easier data entry into this schedule.</w:t>
      </w:r>
    </w:p>
    <w:p w14:paraId="09D9965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B68EA61"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The use of this form is </w:t>
      </w:r>
      <w:r w:rsidRPr="004C3BC8">
        <w:rPr>
          <w:rFonts w:ascii="Verdana" w:hAnsi="Verdana"/>
          <w:szCs w:val="24"/>
          <w:u w:val="single"/>
        </w:rPr>
        <w:t>optional</w:t>
      </w:r>
      <w:r w:rsidRPr="004C3BC8">
        <w:rPr>
          <w:rFonts w:ascii="Verdana" w:hAnsi="Verdana"/>
          <w:szCs w:val="24"/>
        </w:rPr>
        <w:t xml:space="preserve">. </w:t>
      </w:r>
    </w:p>
    <w:bookmarkEnd w:id="16"/>
    <w:p w14:paraId="02F49197" w14:textId="77777777" w:rsidR="004C3BC8" w:rsidRPr="004C3BC8" w:rsidRDefault="004C3BC8" w:rsidP="004C3BC8">
      <w:pPr>
        <w:pStyle w:val="ListParagraph"/>
        <w:autoSpaceDE w:val="0"/>
        <w:autoSpaceDN w:val="0"/>
        <w:adjustRightInd w:val="0"/>
        <w:spacing w:after="120"/>
        <w:ind w:left="630"/>
        <w:rPr>
          <w:rFonts w:ascii="Verdana" w:hAnsi="Verdana"/>
          <w:b/>
          <w:szCs w:val="24"/>
        </w:rPr>
      </w:pPr>
    </w:p>
    <w:p w14:paraId="7B81F531"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bookmarkStart w:id="17" w:name="_Hlk150246982"/>
      <w:r w:rsidRPr="004C3BC8">
        <w:rPr>
          <w:rFonts w:ascii="Verdana" w:hAnsi="Verdana"/>
          <w:b/>
          <w:szCs w:val="24"/>
        </w:rPr>
        <w:t>Error Checks Column</w:t>
      </w:r>
    </w:p>
    <w:p w14:paraId="43A8408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8BF6E6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column is used to identify any errors in the data entered. </w:t>
      </w:r>
    </w:p>
    <w:p w14:paraId="52FB419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C0FB4A5"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You must correct all errors that appear in this column prior to submitting the schedule to the LLA.</w:t>
      </w:r>
    </w:p>
    <w:p w14:paraId="5191C44E"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bookmarkEnd w:id="17"/>
    <w:p w14:paraId="6024BE2C"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r w:rsidRPr="004C3BC8">
        <w:rPr>
          <w:rFonts w:ascii="Verdana" w:hAnsi="Verdana"/>
          <w:b/>
          <w:szCs w:val="24"/>
        </w:rPr>
        <w:t>Agency Receiving Money Column</w:t>
      </w:r>
    </w:p>
    <w:p w14:paraId="7CA0960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7A81735"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column contains the names of governmental and nonprofit agencies to whom your agency disbursed money. </w:t>
      </w:r>
    </w:p>
    <w:p w14:paraId="468F1A8E"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AFA8C4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Names appearing in this column must be spelled exactly as they appear in the approved agency list. It is recommended that you use the Data Entry Form to complete this section.</w:t>
      </w:r>
    </w:p>
    <w:p w14:paraId="78E57A8D" w14:textId="77777777" w:rsidR="004C3BC8" w:rsidRPr="004C3BC8" w:rsidRDefault="004C3BC8" w:rsidP="004C3BC8">
      <w:pPr>
        <w:pStyle w:val="ListParagraph"/>
        <w:rPr>
          <w:rFonts w:ascii="Verdana" w:hAnsi="Verdana"/>
          <w:szCs w:val="24"/>
        </w:rPr>
      </w:pPr>
    </w:p>
    <w:p w14:paraId="169B7AE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For out of state agencies, you must type “Out of State:” and then the agency name. For example, for Dallas City Court, you would type “Out of State: Dallas City Court”.</w:t>
      </w:r>
    </w:p>
    <w:p w14:paraId="65C76169"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CF0E365"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305062E6" w14:textId="77777777" w:rsidR="004C3BC8" w:rsidRPr="004C3BC8" w:rsidRDefault="004C3BC8" w:rsidP="004C3BC8">
      <w:pPr>
        <w:pStyle w:val="ListParagraph"/>
        <w:autoSpaceDE w:val="0"/>
        <w:autoSpaceDN w:val="0"/>
        <w:adjustRightInd w:val="0"/>
        <w:spacing w:after="120"/>
        <w:rPr>
          <w:rFonts w:ascii="Verdana" w:hAnsi="Verdana"/>
          <w:szCs w:val="24"/>
        </w:rPr>
      </w:pPr>
    </w:p>
    <w:p w14:paraId="16EED6CB"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r w:rsidRPr="004C3BC8">
        <w:rPr>
          <w:rFonts w:ascii="Verdana" w:hAnsi="Verdana"/>
          <w:b/>
          <w:szCs w:val="24"/>
        </w:rPr>
        <w:t>Disbursement Description Column</w:t>
      </w:r>
    </w:p>
    <w:p w14:paraId="63B2D6E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EEC303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column contains the descriptions of the disbursements your agency made.</w:t>
      </w:r>
    </w:p>
    <w:p w14:paraId="260394D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270C4A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When using the Data Entry Form, the form will automatically complete the disbursement description. However, you may edit these descriptions as you see fit.</w:t>
      </w:r>
    </w:p>
    <w:p w14:paraId="6B362E3C"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898AAB6"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optional</w:t>
      </w:r>
      <w:r w:rsidRPr="004C3BC8">
        <w:rPr>
          <w:rFonts w:ascii="Verdana" w:hAnsi="Verdana"/>
          <w:szCs w:val="24"/>
        </w:rPr>
        <w:t>.</w:t>
      </w:r>
    </w:p>
    <w:p w14:paraId="33D9C5C9" w14:textId="77777777" w:rsidR="004C3BC8" w:rsidRPr="004C3BC8" w:rsidRDefault="004C3BC8" w:rsidP="004C3BC8">
      <w:pPr>
        <w:pStyle w:val="ListParagraph"/>
        <w:autoSpaceDE w:val="0"/>
        <w:autoSpaceDN w:val="0"/>
        <w:adjustRightInd w:val="0"/>
        <w:spacing w:after="120"/>
        <w:rPr>
          <w:rFonts w:ascii="Verdana" w:hAnsi="Verdana"/>
          <w:szCs w:val="24"/>
        </w:rPr>
      </w:pPr>
    </w:p>
    <w:p w14:paraId="140307FA"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r w:rsidRPr="004C3BC8">
        <w:rPr>
          <w:rFonts w:ascii="Verdana" w:hAnsi="Verdana"/>
          <w:b/>
          <w:szCs w:val="24"/>
        </w:rPr>
        <w:t>Legal Authority to Disburse Money Column</w:t>
      </w:r>
    </w:p>
    <w:p w14:paraId="5355CC1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D82CEF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column contains the laws that authorize your agency to collect and disburse money. It is recommended that you use the Data Entry Form to complete this section.</w:t>
      </w:r>
    </w:p>
    <w:p w14:paraId="3E4AC04F" w14:textId="77777777" w:rsidR="004C3BC8" w:rsidRPr="004C3BC8" w:rsidRDefault="004C3BC8" w:rsidP="004C3BC8">
      <w:pPr>
        <w:pStyle w:val="ListParagraph"/>
        <w:rPr>
          <w:rFonts w:ascii="Verdana" w:hAnsi="Verdana"/>
          <w:szCs w:val="24"/>
        </w:rPr>
      </w:pPr>
    </w:p>
    <w:p w14:paraId="54C063B9"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For local ordinances, you must type “Local Ordinance:” and then the ordinance information. For example, for City Ordinance 123, you would type “Local Ordinance: City Ordinance 123”.</w:t>
      </w:r>
    </w:p>
    <w:p w14:paraId="73BEA5EB"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3F00FE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5B9FABC5" w14:textId="77777777" w:rsidR="004C3BC8" w:rsidRPr="004C3BC8" w:rsidRDefault="004C3BC8" w:rsidP="004C3BC8">
      <w:pPr>
        <w:pStyle w:val="ListParagraph"/>
        <w:autoSpaceDE w:val="0"/>
        <w:autoSpaceDN w:val="0"/>
        <w:adjustRightInd w:val="0"/>
        <w:spacing w:after="120"/>
        <w:rPr>
          <w:rFonts w:ascii="Verdana" w:hAnsi="Verdana"/>
          <w:szCs w:val="24"/>
        </w:rPr>
      </w:pPr>
    </w:p>
    <w:p w14:paraId="178D9915"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bookmarkStart w:id="18" w:name="_Hlk150246996"/>
      <w:r w:rsidRPr="004C3BC8">
        <w:rPr>
          <w:rFonts w:ascii="Verdana" w:hAnsi="Verdana"/>
          <w:b/>
          <w:szCs w:val="24"/>
        </w:rPr>
        <w:t>Disbursement Type Column</w:t>
      </w:r>
    </w:p>
    <w:p w14:paraId="2E367F6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BC2D59A" w14:textId="77777777" w:rsidR="004C3BC8" w:rsidRPr="004C3BC8" w:rsidRDefault="004C3BC8" w:rsidP="004C3BC8">
      <w:pPr>
        <w:pStyle w:val="ListParagraph"/>
        <w:numPr>
          <w:ilvl w:val="0"/>
          <w:numId w:val="18"/>
        </w:numPr>
        <w:autoSpaceDE w:val="0"/>
        <w:autoSpaceDN w:val="0"/>
        <w:adjustRightInd w:val="0"/>
        <w:spacing w:after="120"/>
        <w:rPr>
          <w:rFonts w:ascii="Verdana" w:hAnsi="Verdana"/>
          <w:szCs w:val="24"/>
        </w:rPr>
      </w:pPr>
      <w:r w:rsidRPr="004C3BC8">
        <w:rPr>
          <w:rFonts w:ascii="Verdana" w:hAnsi="Verdana"/>
          <w:szCs w:val="24"/>
        </w:rPr>
        <w:t>This column contains the collection type (e.g. “a. Civil Fees”) of the money that your agency disbursed.</w:t>
      </w:r>
    </w:p>
    <w:p w14:paraId="7C897BD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15FD8F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1513660F" w14:textId="77777777" w:rsidR="004C3BC8" w:rsidRPr="004C3BC8" w:rsidRDefault="004C3BC8" w:rsidP="004C3BC8">
      <w:pPr>
        <w:pStyle w:val="ListParagraph"/>
        <w:autoSpaceDE w:val="0"/>
        <w:autoSpaceDN w:val="0"/>
        <w:adjustRightInd w:val="0"/>
        <w:spacing w:after="120"/>
        <w:rPr>
          <w:rFonts w:ascii="Verdana" w:hAnsi="Verdana"/>
          <w:szCs w:val="24"/>
        </w:rPr>
      </w:pPr>
    </w:p>
    <w:p w14:paraId="243EF743" w14:textId="77777777" w:rsidR="004C3BC8" w:rsidRPr="004C3BC8" w:rsidRDefault="004C3BC8" w:rsidP="004C3BC8">
      <w:pPr>
        <w:pStyle w:val="ListParagraph"/>
        <w:numPr>
          <w:ilvl w:val="0"/>
          <w:numId w:val="8"/>
        </w:numPr>
        <w:autoSpaceDE w:val="0"/>
        <w:autoSpaceDN w:val="0"/>
        <w:adjustRightInd w:val="0"/>
        <w:spacing w:after="120"/>
        <w:ind w:left="630"/>
        <w:rPr>
          <w:rFonts w:ascii="Verdana" w:hAnsi="Verdana"/>
          <w:b/>
          <w:szCs w:val="24"/>
        </w:rPr>
      </w:pPr>
      <w:r w:rsidRPr="004C3BC8">
        <w:rPr>
          <w:rFonts w:ascii="Verdana" w:hAnsi="Verdana"/>
          <w:b/>
          <w:szCs w:val="24"/>
        </w:rPr>
        <w:t>1st and 2nd Halves of Fiscal Year Columns</w:t>
      </w:r>
    </w:p>
    <w:p w14:paraId="1EA0867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F52E410"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The first column represents the amounts for the first 6-month period and the second column represents the amounts for the second 6-month period of the fiscal year.</w:t>
      </w:r>
    </w:p>
    <w:p w14:paraId="7A03FE1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636E49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bookmarkEnd w:id="18"/>
    <w:p w14:paraId="62C586C3" w14:textId="77777777" w:rsidR="00EE696B" w:rsidRDefault="00EE696B" w:rsidP="004C3BC8">
      <w:pPr>
        <w:autoSpaceDE w:val="0"/>
        <w:autoSpaceDN w:val="0"/>
        <w:adjustRightInd w:val="0"/>
        <w:spacing w:after="120" w:line="240" w:lineRule="auto"/>
        <w:rPr>
          <w:rFonts w:ascii="Verdana" w:hAnsi="Verdana" w:cs="Times New Roman"/>
          <w:b/>
          <w:sz w:val="24"/>
          <w:szCs w:val="24"/>
          <w:u w:val="single"/>
        </w:rPr>
      </w:pPr>
    </w:p>
    <w:p w14:paraId="17A05107" w14:textId="77777777" w:rsidR="00EE696B" w:rsidRDefault="00EE696B" w:rsidP="004C3BC8">
      <w:pPr>
        <w:autoSpaceDE w:val="0"/>
        <w:autoSpaceDN w:val="0"/>
        <w:adjustRightInd w:val="0"/>
        <w:spacing w:after="120" w:line="240" w:lineRule="auto"/>
        <w:rPr>
          <w:rFonts w:ascii="Verdana" w:hAnsi="Verdana" w:cs="Times New Roman"/>
          <w:b/>
          <w:sz w:val="24"/>
          <w:szCs w:val="24"/>
          <w:u w:val="single"/>
        </w:rPr>
      </w:pPr>
    </w:p>
    <w:p w14:paraId="090E7284" w14:textId="77777777" w:rsidR="00DC0DBF" w:rsidRDefault="00DC0DBF" w:rsidP="004C3BC8">
      <w:pPr>
        <w:autoSpaceDE w:val="0"/>
        <w:autoSpaceDN w:val="0"/>
        <w:adjustRightInd w:val="0"/>
        <w:spacing w:after="120" w:line="240" w:lineRule="auto"/>
        <w:rPr>
          <w:rFonts w:ascii="Verdana" w:hAnsi="Verdana" w:cs="Times New Roman"/>
          <w:b/>
          <w:sz w:val="24"/>
          <w:szCs w:val="24"/>
          <w:u w:val="single"/>
        </w:rPr>
      </w:pPr>
    </w:p>
    <w:p w14:paraId="692D504B" w14:textId="778F722C"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bookmarkStart w:id="19" w:name="DataEntryFormCol"/>
      <w:r w:rsidRPr="004C3BC8">
        <w:rPr>
          <w:rFonts w:ascii="Verdana" w:hAnsi="Verdana" w:cs="Times New Roman"/>
          <w:b/>
          <w:sz w:val="24"/>
          <w:szCs w:val="24"/>
          <w:u w:val="single"/>
        </w:rPr>
        <w:lastRenderedPageBreak/>
        <w:t>Data Entry Form – Collecting/Disbursing Schedule</w:t>
      </w:r>
    </w:p>
    <w:bookmarkEnd w:id="19"/>
    <w:p w14:paraId="0A6E389F" w14:textId="77777777" w:rsidR="004C3BC8" w:rsidRPr="004C3BC8" w:rsidRDefault="004C3BC8" w:rsidP="004C3BC8">
      <w:pPr>
        <w:pStyle w:val="ListParagraph"/>
        <w:tabs>
          <w:tab w:val="left" w:pos="810"/>
        </w:tabs>
        <w:autoSpaceDE w:val="0"/>
        <w:autoSpaceDN w:val="0"/>
        <w:adjustRightInd w:val="0"/>
        <w:spacing w:after="120"/>
        <w:ind w:left="360"/>
        <w:rPr>
          <w:rFonts w:ascii="Verdana" w:hAnsi="Verdana"/>
          <w:b/>
          <w:szCs w:val="24"/>
          <w:highlight w:val="yellow"/>
        </w:rPr>
      </w:pPr>
      <w:r w:rsidRPr="004C3BC8">
        <w:rPr>
          <w:rFonts w:ascii="Verdana" w:hAnsi="Verdana"/>
          <w:noProof/>
          <w:szCs w:val="24"/>
        </w:rPr>
        <w:t xml:space="preserve"> </w:t>
      </w:r>
      <w:r w:rsidRPr="004C3BC8">
        <w:rPr>
          <w:rFonts w:ascii="Verdana" w:hAnsi="Verdana"/>
          <w:noProof/>
          <w:szCs w:val="24"/>
        </w:rPr>
        <w:drawing>
          <wp:inline distT="0" distB="0" distL="0" distR="0" wp14:anchorId="0E54E032" wp14:editId="2F6AD52D">
            <wp:extent cx="6296025" cy="3321685"/>
            <wp:effectExtent l="19050" t="19050" r="2857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6025" cy="3321685"/>
                    </a:xfrm>
                    <a:prstGeom prst="rect">
                      <a:avLst/>
                    </a:prstGeom>
                    <a:ln>
                      <a:solidFill>
                        <a:schemeClr val="tx1"/>
                      </a:solidFill>
                    </a:ln>
                  </pic:spPr>
                </pic:pic>
              </a:graphicData>
            </a:graphic>
          </wp:inline>
        </w:drawing>
      </w:r>
    </w:p>
    <w:p w14:paraId="417EEA67" w14:textId="77777777" w:rsidR="004C3BC8" w:rsidRPr="004C3BC8" w:rsidRDefault="004C3BC8" w:rsidP="004C3BC8">
      <w:pPr>
        <w:pStyle w:val="ListParagraph"/>
        <w:autoSpaceDE w:val="0"/>
        <w:autoSpaceDN w:val="0"/>
        <w:adjustRightInd w:val="0"/>
        <w:spacing w:after="120"/>
        <w:rPr>
          <w:rFonts w:ascii="Verdana" w:hAnsi="Verdana"/>
          <w:b/>
          <w:szCs w:val="24"/>
          <w:highlight w:val="yellow"/>
        </w:rPr>
      </w:pPr>
    </w:p>
    <w:p w14:paraId="5BC07E7A"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 xml:space="preserve">Legal Authority to Disburse Money </w:t>
      </w:r>
    </w:p>
    <w:p w14:paraId="02C0EE0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E77747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drop-down menu allows you to select or type an appropriate state law. You will only see the laws that the LLA has determined your agency is associated with.</w:t>
      </w:r>
    </w:p>
    <w:p w14:paraId="07BC5D8B"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05D533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For a local ordinance type in the name of the ordinance (e.g. “City Ordinance 123”). The form will automatically add “Local Ordinance:” in front of the name you entered and an information window will appear stating that the schedule considers this legal citation to be a city ordinance.</w:t>
      </w:r>
    </w:p>
    <w:p w14:paraId="774E6E3F"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6E85E1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6B6EBE9E" w14:textId="77777777" w:rsidR="004C3BC8" w:rsidRPr="004C3BC8" w:rsidRDefault="004C3BC8" w:rsidP="004C3BC8">
      <w:pPr>
        <w:pStyle w:val="ListParagraph"/>
        <w:autoSpaceDE w:val="0"/>
        <w:autoSpaceDN w:val="0"/>
        <w:adjustRightInd w:val="0"/>
        <w:spacing w:after="120"/>
        <w:rPr>
          <w:rFonts w:ascii="Verdana" w:hAnsi="Verdana"/>
          <w:szCs w:val="24"/>
        </w:rPr>
      </w:pPr>
    </w:p>
    <w:p w14:paraId="1293B5ED"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 xml:space="preserve">Agency Receiving Money </w:t>
      </w:r>
    </w:p>
    <w:p w14:paraId="47B708C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3D7D524"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drop-down menu allows you to select or type an appropriate agency from the approved agency list. You will only see the agencies that are associated with the laws to which your agency is associated with.</w:t>
      </w:r>
    </w:p>
    <w:p w14:paraId="1A1897A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C7F9A45"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3058E527"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lastRenderedPageBreak/>
        <w:t xml:space="preserve">Disbursement Type </w:t>
      </w:r>
    </w:p>
    <w:p w14:paraId="5D5BCCE7"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5D09B8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drop-down menu allows you to select or type an appropriate collection/disbursement type (e.g. “a. Civil Fees”) for the distribution.</w:t>
      </w:r>
    </w:p>
    <w:p w14:paraId="4EEC3DB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807CED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3E96437A" w14:textId="77777777" w:rsidR="004C3BC8" w:rsidRPr="004C3BC8" w:rsidRDefault="004C3BC8" w:rsidP="004C3BC8">
      <w:pPr>
        <w:pStyle w:val="ListParagraph"/>
        <w:autoSpaceDE w:val="0"/>
        <w:autoSpaceDN w:val="0"/>
        <w:adjustRightInd w:val="0"/>
        <w:spacing w:after="120"/>
        <w:rPr>
          <w:rFonts w:ascii="Verdana" w:hAnsi="Verdana"/>
          <w:szCs w:val="24"/>
        </w:rPr>
      </w:pPr>
    </w:p>
    <w:p w14:paraId="25A77C75" w14:textId="77777777" w:rsidR="004C3BC8" w:rsidRPr="004C3BC8" w:rsidRDefault="004C3BC8" w:rsidP="004C3BC8">
      <w:pPr>
        <w:pStyle w:val="ListParagraph"/>
        <w:numPr>
          <w:ilvl w:val="0"/>
          <w:numId w:val="9"/>
        </w:numPr>
        <w:autoSpaceDE w:val="0"/>
        <w:autoSpaceDN w:val="0"/>
        <w:adjustRightInd w:val="0"/>
        <w:spacing w:after="120"/>
        <w:rPr>
          <w:rFonts w:ascii="Verdana" w:hAnsi="Verdana"/>
          <w:b/>
          <w:szCs w:val="24"/>
        </w:rPr>
      </w:pPr>
      <w:r w:rsidRPr="004C3BC8">
        <w:rPr>
          <w:rFonts w:ascii="Verdana" w:hAnsi="Verdana"/>
          <w:b/>
          <w:szCs w:val="24"/>
        </w:rPr>
        <w:t>1st Half of Year Box</w:t>
      </w:r>
    </w:p>
    <w:p w14:paraId="255E65E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1772641" w14:textId="77777777" w:rsidR="004C3BC8" w:rsidRPr="004C3BC8" w:rsidRDefault="004C3BC8" w:rsidP="004C3BC8">
      <w:pPr>
        <w:pStyle w:val="ListParagraph"/>
        <w:numPr>
          <w:ilvl w:val="0"/>
          <w:numId w:val="5"/>
        </w:numPr>
        <w:rPr>
          <w:rFonts w:ascii="Verdana" w:hAnsi="Verdana"/>
          <w:szCs w:val="24"/>
        </w:rPr>
      </w:pPr>
      <w:r w:rsidRPr="004C3BC8">
        <w:rPr>
          <w:rFonts w:ascii="Verdana" w:hAnsi="Verdana"/>
          <w:szCs w:val="24"/>
        </w:rPr>
        <w:t>This box allows you to type the amount of the distribution for the 1st half of the year.</w:t>
      </w:r>
    </w:p>
    <w:p w14:paraId="43036A53" w14:textId="77777777" w:rsidR="004C3BC8" w:rsidRPr="004C3BC8" w:rsidRDefault="004C3BC8" w:rsidP="004C3BC8">
      <w:pPr>
        <w:pStyle w:val="ListParagraph"/>
        <w:rPr>
          <w:rFonts w:ascii="Verdana" w:hAnsi="Verdana"/>
          <w:szCs w:val="24"/>
        </w:rPr>
      </w:pPr>
    </w:p>
    <w:p w14:paraId="7512BC6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6AD2BBD8" w14:textId="77777777" w:rsidR="004C3BC8" w:rsidRPr="004C3BC8" w:rsidRDefault="004C3BC8" w:rsidP="004C3BC8">
      <w:pPr>
        <w:pStyle w:val="ListParagraph"/>
        <w:autoSpaceDE w:val="0"/>
        <w:autoSpaceDN w:val="0"/>
        <w:adjustRightInd w:val="0"/>
        <w:spacing w:after="120"/>
        <w:rPr>
          <w:rFonts w:ascii="Verdana" w:hAnsi="Verdana"/>
          <w:szCs w:val="24"/>
        </w:rPr>
      </w:pPr>
    </w:p>
    <w:p w14:paraId="317D3432"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2nd Half of Year Box</w:t>
      </w:r>
    </w:p>
    <w:p w14:paraId="2B483D3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D60C1F8" w14:textId="77777777" w:rsidR="004C3BC8" w:rsidRPr="004C3BC8" w:rsidRDefault="004C3BC8" w:rsidP="004C3BC8">
      <w:pPr>
        <w:pStyle w:val="ListParagraph"/>
        <w:numPr>
          <w:ilvl w:val="0"/>
          <w:numId w:val="5"/>
        </w:numPr>
        <w:rPr>
          <w:rFonts w:ascii="Verdana" w:hAnsi="Verdana"/>
          <w:szCs w:val="24"/>
        </w:rPr>
      </w:pPr>
      <w:r w:rsidRPr="004C3BC8">
        <w:rPr>
          <w:rFonts w:ascii="Verdana" w:hAnsi="Verdana"/>
          <w:szCs w:val="24"/>
        </w:rPr>
        <w:t>This box allows you to type the amount of the distribution for the 2nd half of the year.</w:t>
      </w:r>
    </w:p>
    <w:p w14:paraId="53FE04E9" w14:textId="77777777" w:rsidR="004C3BC8" w:rsidRPr="004C3BC8" w:rsidRDefault="004C3BC8" w:rsidP="004C3BC8">
      <w:pPr>
        <w:pStyle w:val="ListParagraph"/>
        <w:rPr>
          <w:rFonts w:ascii="Verdana" w:hAnsi="Verdana"/>
          <w:szCs w:val="24"/>
        </w:rPr>
      </w:pPr>
    </w:p>
    <w:p w14:paraId="530F32D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091F286C"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B5E6C70"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Data Errors Box</w:t>
      </w:r>
    </w:p>
    <w:p w14:paraId="4072B6D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BDC3743" w14:textId="77777777" w:rsidR="004C3BC8" w:rsidRPr="004C3BC8" w:rsidRDefault="004C3BC8" w:rsidP="004C3BC8">
      <w:pPr>
        <w:pStyle w:val="ListParagraph"/>
        <w:numPr>
          <w:ilvl w:val="0"/>
          <w:numId w:val="5"/>
        </w:numPr>
        <w:rPr>
          <w:rFonts w:ascii="Verdana" w:hAnsi="Verdana"/>
          <w:szCs w:val="24"/>
        </w:rPr>
      </w:pPr>
      <w:r w:rsidRPr="004C3BC8">
        <w:rPr>
          <w:rFonts w:ascii="Verdana" w:hAnsi="Verdana"/>
          <w:szCs w:val="24"/>
        </w:rPr>
        <w:t xml:space="preserve">This box is used to identify any errors in the data you entered. </w:t>
      </w:r>
    </w:p>
    <w:p w14:paraId="1A40B5D2" w14:textId="77777777" w:rsidR="004C3BC8" w:rsidRPr="004C3BC8" w:rsidRDefault="004C3BC8" w:rsidP="004C3BC8">
      <w:pPr>
        <w:pStyle w:val="ListParagraph"/>
        <w:autoSpaceDE w:val="0"/>
        <w:autoSpaceDN w:val="0"/>
        <w:adjustRightInd w:val="0"/>
        <w:spacing w:after="120"/>
        <w:rPr>
          <w:rFonts w:ascii="Verdana" w:hAnsi="Verdana"/>
          <w:szCs w:val="24"/>
        </w:rPr>
      </w:pPr>
    </w:p>
    <w:p w14:paraId="3F8C00C5"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 xml:space="preserve">Authority Search </w:t>
      </w:r>
    </w:p>
    <w:p w14:paraId="79066A5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62A9793"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Click this button to access the Authority Search Form if you need help finding the appropriate state law. See </w:t>
      </w:r>
      <w:r w:rsidRPr="004C3BC8">
        <w:rPr>
          <w:rFonts w:ascii="Verdana" w:hAnsi="Verdana"/>
          <w:b/>
          <w:szCs w:val="24"/>
        </w:rPr>
        <w:t>Authority Search Form</w:t>
      </w:r>
      <w:r w:rsidRPr="004C3BC8">
        <w:rPr>
          <w:rFonts w:ascii="Verdana" w:hAnsi="Verdana"/>
          <w:szCs w:val="24"/>
        </w:rPr>
        <w:t xml:space="preserve"> section below for more information. </w:t>
      </w:r>
    </w:p>
    <w:p w14:paraId="2B05A19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214163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Use of this button is </w:t>
      </w:r>
      <w:r w:rsidRPr="004C3BC8">
        <w:rPr>
          <w:rFonts w:ascii="Verdana" w:hAnsi="Verdana"/>
          <w:szCs w:val="24"/>
          <w:u w:val="single"/>
        </w:rPr>
        <w:t>optional</w:t>
      </w:r>
      <w:r w:rsidRPr="004C3BC8">
        <w:rPr>
          <w:rFonts w:ascii="Verdana" w:hAnsi="Verdana"/>
          <w:szCs w:val="24"/>
        </w:rPr>
        <w:t xml:space="preserve">. </w:t>
      </w:r>
    </w:p>
    <w:p w14:paraId="27A5DE7B" w14:textId="77777777" w:rsidR="004C3BC8" w:rsidRPr="004C3BC8" w:rsidRDefault="004C3BC8" w:rsidP="004C3BC8">
      <w:pPr>
        <w:pStyle w:val="ListParagraph"/>
        <w:autoSpaceDE w:val="0"/>
        <w:autoSpaceDN w:val="0"/>
        <w:adjustRightInd w:val="0"/>
        <w:spacing w:after="120"/>
        <w:rPr>
          <w:rFonts w:ascii="Verdana" w:hAnsi="Verdana"/>
          <w:szCs w:val="24"/>
        </w:rPr>
      </w:pPr>
    </w:p>
    <w:p w14:paraId="2154D0A1"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 xml:space="preserve">Agency Search </w:t>
      </w:r>
    </w:p>
    <w:p w14:paraId="4DD46FF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9D7B7B5"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Click this button to access the Agency Search Form if you need help finding the appropriate agency. See </w:t>
      </w:r>
      <w:r w:rsidRPr="004C3BC8">
        <w:rPr>
          <w:rFonts w:ascii="Verdana" w:hAnsi="Verdana"/>
          <w:b/>
          <w:szCs w:val="24"/>
        </w:rPr>
        <w:t>Agency Search Form</w:t>
      </w:r>
      <w:r w:rsidRPr="004C3BC8">
        <w:rPr>
          <w:rFonts w:ascii="Verdana" w:hAnsi="Verdana"/>
          <w:szCs w:val="24"/>
        </w:rPr>
        <w:t xml:space="preserve"> section earlier in this document for more information.</w:t>
      </w:r>
    </w:p>
    <w:p w14:paraId="13AF935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1B347D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Use of this button is </w:t>
      </w:r>
      <w:r w:rsidRPr="004C3BC8">
        <w:rPr>
          <w:rFonts w:ascii="Verdana" w:hAnsi="Verdana"/>
          <w:szCs w:val="24"/>
          <w:u w:val="single"/>
        </w:rPr>
        <w:t>optional</w:t>
      </w:r>
      <w:r w:rsidRPr="004C3BC8">
        <w:rPr>
          <w:rFonts w:ascii="Verdana" w:hAnsi="Verdana"/>
          <w:szCs w:val="24"/>
        </w:rPr>
        <w:t xml:space="preserve">. </w:t>
      </w:r>
    </w:p>
    <w:p w14:paraId="65D8E763" w14:textId="77777777" w:rsidR="004C3BC8" w:rsidRPr="004C3BC8" w:rsidRDefault="004C3BC8" w:rsidP="004C3BC8">
      <w:pPr>
        <w:pStyle w:val="ListParagraph"/>
        <w:rPr>
          <w:rFonts w:ascii="Verdana" w:hAnsi="Verdana"/>
          <w:szCs w:val="24"/>
        </w:rPr>
      </w:pPr>
    </w:p>
    <w:p w14:paraId="1AC1F4C0" w14:textId="77777777" w:rsidR="00DC0DBF" w:rsidRPr="00DC0DBF" w:rsidRDefault="00DC0DBF" w:rsidP="00DC0DBF">
      <w:pPr>
        <w:autoSpaceDE w:val="0"/>
        <w:autoSpaceDN w:val="0"/>
        <w:adjustRightInd w:val="0"/>
        <w:spacing w:after="120"/>
        <w:ind w:left="270"/>
        <w:rPr>
          <w:rFonts w:ascii="Verdana" w:hAnsi="Verdana"/>
          <w:b/>
          <w:szCs w:val="24"/>
        </w:rPr>
      </w:pPr>
    </w:p>
    <w:p w14:paraId="62971413" w14:textId="77777777" w:rsidR="00DC0DBF" w:rsidRPr="00DC0DBF" w:rsidRDefault="00DC0DBF" w:rsidP="00DC0DBF">
      <w:pPr>
        <w:autoSpaceDE w:val="0"/>
        <w:autoSpaceDN w:val="0"/>
        <w:adjustRightInd w:val="0"/>
        <w:spacing w:after="120"/>
        <w:ind w:left="270"/>
        <w:rPr>
          <w:rFonts w:ascii="Verdana" w:hAnsi="Verdana"/>
          <w:b/>
          <w:szCs w:val="24"/>
        </w:rPr>
      </w:pPr>
    </w:p>
    <w:p w14:paraId="07149415" w14:textId="1DD72AF1"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lastRenderedPageBreak/>
        <w:t xml:space="preserve">Save Data </w:t>
      </w:r>
    </w:p>
    <w:p w14:paraId="3B81AD5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8E4AA6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when you are ready to post the information in the form into the schedule.</w:t>
      </w:r>
    </w:p>
    <w:p w14:paraId="776A985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F63614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Use of this button is </w:t>
      </w:r>
      <w:r w:rsidRPr="004C3BC8">
        <w:rPr>
          <w:rFonts w:ascii="Verdana" w:hAnsi="Verdana"/>
          <w:szCs w:val="24"/>
          <w:u w:val="single"/>
        </w:rPr>
        <w:t>required</w:t>
      </w:r>
      <w:r w:rsidRPr="004C3BC8">
        <w:rPr>
          <w:rFonts w:ascii="Verdana" w:hAnsi="Verdana"/>
          <w:szCs w:val="24"/>
        </w:rPr>
        <w:t xml:space="preserve">. </w:t>
      </w:r>
    </w:p>
    <w:p w14:paraId="3297BDA1" w14:textId="77777777" w:rsidR="004C3BC8" w:rsidRPr="004C3BC8" w:rsidRDefault="004C3BC8" w:rsidP="004C3BC8">
      <w:pPr>
        <w:pStyle w:val="ListParagraph"/>
        <w:autoSpaceDE w:val="0"/>
        <w:autoSpaceDN w:val="0"/>
        <w:adjustRightInd w:val="0"/>
        <w:spacing w:after="120"/>
        <w:rPr>
          <w:rFonts w:ascii="Verdana" w:hAnsi="Verdana"/>
          <w:szCs w:val="24"/>
        </w:rPr>
      </w:pPr>
    </w:p>
    <w:p w14:paraId="0252A55B"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 xml:space="preserve">Reset Form </w:t>
      </w:r>
    </w:p>
    <w:p w14:paraId="379E3BB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C64F8E0"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Click this button if you need to clear the information out of all the boxes in the form. </w:t>
      </w:r>
    </w:p>
    <w:p w14:paraId="58AC98B8" w14:textId="77777777" w:rsidR="004C3BC8" w:rsidRPr="004C3BC8" w:rsidRDefault="004C3BC8" w:rsidP="004C3BC8">
      <w:pPr>
        <w:pStyle w:val="ListParagraph"/>
        <w:autoSpaceDE w:val="0"/>
        <w:autoSpaceDN w:val="0"/>
        <w:adjustRightInd w:val="0"/>
        <w:spacing w:after="120"/>
        <w:rPr>
          <w:rFonts w:ascii="Verdana" w:hAnsi="Verdana"/>
          <w:szCs w:val="24"/>
        </w:rPr>
      </w:pPr>
    </w:p>
    <w:p w14:paraId="706BA188" w14:textId="77777777" w:rsidR="004C3BC8" w:rsidRPr="004C3BC8" w:rsidRDefault="004C3BC8" w:rsidP="004C3BC8">
      <w:pPr>
        <w:pStyle w:val="ListParagraph"/>
        <w:numPr>
          <w:ilvl w:val="0"/>
          <w:numId w:val="9"/>
        </w:numPr>
        <w:autoSpaceDE w:val="0"/>
        <w:autoSpaceDN w:val="0"/>
        <w:adjustRightInd w:val="0"/>
        <w:spacing w:after="120"/>
        <w:ind w:left="630"/>
        <w:rPr>
          <w:rFonts w:ascii="Verdana" w:hAnsi="Verdana"/>
          <w:b/>
          <w:szCs w:val="24"/>
        </w:rPr>
      </w:pPr>
      <w:r w:rsidRPr="004C3BC8">
        <w:rPr>
          <w:rFonts w:ascii="Verdana" w:hAnsi="Verdana"/>
          <w:b/>
          <w:szCs w:val="24"/>
        </w:rPr>
        <w:t xml:space="preserve">Close Form </w:t>
      </w:r>
    </w:p>
    <w:p w14:paraId="6C20E4A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4F1ADD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close the form.</w:t>
      </w:r>
    </w:p>
    <w:p w14:paraId="06A80295" w14:textId="77777777" w:rsidR="004C3BC8" w:rsidRPr="004C3BC8" w:rsidRDefault="004C3BC8" w:rsidP="004C3BC8">
      <w:pPr>
        <w:pStyle w:val="ListParagraph"/>
        <w:autoSpaceDE w:val="0"/>
        <w:autoSpaceDN w:val="0"/>
        <w:adjustRightInd w:val="0"/>
        <w:spacing w:after="120"/>
        <w:rPr>
          <w:rFonts w:ascii="Verdana" w:hAnsi="Verdana"/>
          <w:szCs w:val="24"/>
        </w:rPr>
      </w:pPr>
    </w:p>
    <w:p w14:paraId="69655ED6" w14:textId="77777777"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bookmarkStart w:id="20" w:name="AuthoritySearchForm"/>
      <w:r w:rsidRPr="004C3BC8">
        <w:rPr>
          <w:rFonts w:ascii="Verdana" w:hAnsi="Verdana" w:cs="Times New Roman"/>
          <w:b/>
          <w:sz w:val="24"/>
          <w:szCs w:val="24"/>
          <w:u w:val="single"/>
        </w:rPr>
        <w:t>Authority Search Form</w:t>
      </w:r>
    </w:p>
    <w:bookmarkEnd w:id="20"/>
    <w:p w14:paraId="472A12F7" w14:textId="77777777" w:rsidR="00EE696B" w:rsidRDefault="00EE696B" w:rsidP="004C3BC8">
      <w:pPr>
        <w:pStyle w:val="ListParagraph"/>
        <w:autoSpaceDE w:val="0"/>
        <w:autoSpaceDN w:val="0"/>
        <w:adjustRightInd w:val="0"/>
        <w:spacing w:after="120"/>
        <w:ind w:left="0"/>
        <w:rPr>
          <w:rFonts w:ascii="Verdana" w:hAnsi="Verdana"/>
          <w:noProof/>
          <w:szCs w:val="24"/>
        </w:rPr>
      </w:pPr>
    </w:p>
    <w:p w14:paraId="70F41720" w14:textId="4F2E8827" w:rsidR="004C3BC8" w:rsidRPr="004C3BC8" w:rsidRDefault="004C3BC8" w:rsidP="004C3BC8">
      <w:pPr>
        <w:pStyle w:val="ListParagraph"/>
        <w:autoSpaceDE w:val="0"/>
        <w:autoSpaceDN w:val="0"/>
        <w:adjustRightInd w:val="0"/>
        <w:spacing w:after="120"/>
        <w:ind w:left="0"/>
        <w:rPr>
          <w:rFonts w:ascii="Verdana" w:hAnsi="Verdana"/>
          <w:b/>
          <w:szCs w:val="24"/>
        </w:rPr>
      </w:pPr>
      <w:r w:rsidRPr="004C3BC8">
        <w:rPr>
          <w:rFonts w:ascii="Verdana" w:hAnsi="Verdana"/>
          <w:noProof/>
          <w:szCs w:val="24"/>
        </w:rPr>
        <w:drawing>
          <wp:inline distT="0" distB="0" distL="0" distR="0" wp14:anchorId="7D31F650" wp14:editId="1BBEDEC6">
            <wp:extent cx="6581775" cy="33623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81775" cy="3362325"/>
                    </a:xfrm>
                    <a:prstGeom prst="rect">
                      <a:avLst/>
                    </a:prstGeom>
                    <a:ln>
                      <a:solidFill>
                        <a:schemeClr val="tx1"/>
                      </a:solidFill>
                    </a:ln>
                  </pic:spPr>
                </pic:pic>
              </a:graphicData>
            </a:graphic>
          </wp:inline>
        </w:drawing>
      </w:r>
    </w:p>
    <w:p w14:paraId="5F28093B" w14:textId="77777777" w:rsidR="004C3BC8" w:rsidRPr="004C3BC8" w:rsidRDefault="004C3BC8" w:rsidP="004C3BC8">
      <w:pPr>
        <w:pStyle w:val="ListParagraph"/>
        <w:autoSpaceDE w:val="0"/>
        <w:autoSpaceDN w:val="0"/>
        <w:adjustRightInd w:val="0"/>
        <w:spacing w:after="120"/>
        <w:rPr>
          <w:rFonts w:ascii="Verdana" w:hAnsi="Verdana"/>
          <w:b/>
          <w:szCs w:val="24"/>
        </w:rPr>
      </w:pPr>
    </w:p>
    <w:p w14:paraId="1DF6F7C6"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b/>
          <w:szCs w:val="24"/>
        </w:rPr>
      </w:pPr>
      <w:r w:rsidRPr="004C3BC8">
        <w:rPr>
          <w:rFonts w:ascii="Verdana" w:hAnsi="Verdana"/>
          <w:b/>
          <w:szCs w:val="24"/>
        </w:rPr>
        <w:t xml:space="preserve">Disbursement Description </w:t>
      </w:r>
    </w:p>
    <w:p w14:paraId="268C2A8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A47DDA5" w14:textId="189A5AF6"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Type or select a legal description to search for legal citations by description.</w:t>
      </w:r>
    </w:p>
    <w:p w14:paraId="620EFF0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45A5B39"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bookmarkStart w:id="21" w:name="_Hlk148345234"/>
      <w:r w:rsidRPr="004C3BC8">
        <w:rPr>
          <w:rFonts w:ascii="Verdana" w:hAnsi="Verdana"/>
          <w:szCs w:val="24"/>
        </w:rPr>
        <w:t xml:space="preserve">This use of this box is </w:t>
      </w:r>
      <w:r w:rsidRPr="004C3BC8">
        <w:rPr>
          <w:rFonts w:ascii="Verdana" w:hAnsi="Verdana"/>
          <w:szCs w:val="24"/>
          <w:u w:val="single"/>
        </w:rPr>
        <w:t>optional</w:t>
      </w:r>
      <w:r w:rsidRPr="004C3BC8">
        <w:rPr>
          <w:rFonts w:ascii="Verdana" w:hAnsi="Verdana"/>
          <w:szCs w:val="24"/>
        </w:rPr>
        <w:t xml:space="preserve">. </w:t>
      </w:r>
    </w:p>
    <w:bookmarkEnd w:id="21"/>
    <w:p w14:paraId="496A95F0" w14:textId="77777777" w:rsidR="004C3BC8" w:rsidRPr="004C3BC8" w:rsidRDefault="004C3BC8" w:rsidP="004C3BC8">
      <w:pPr>
        <w:pStyle w:val="ListParagraph"/>
        <w:autoSpaceDE w:val="0"/>
        <w:autoSpaceDN w:val="0"/>
        <w:adjustRightInd w:val="0"/>
        <w:spacing w:after="120"/>
        <w:rPr>
          <w:rFonts w:ascii="Verdana" w:hAnsi="Verdana"/>
          <w:szCs w:val="24"/>
        </w:rPr>
      </w:pPr>
    </w:p>
    <w:p w14:paraId="1906F853"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b/>
          <w:szCs w:val="24"/>
        </w:rPr>
      </w:pPr>
      <w:r w:rsidRPr="004C3BC8">
        <w:rPr>
          <w:rFonts w:ascii="Verdana" w:hAnsi="Verdana"/>
          <w:b/>
          <w:szCs w:val="24"/>
        </w:rPr>
        <w:t>Agency Receiving Money</w:t>
      </w:r>
    </w:p>
    <w:p w14:paraId="3B713D5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24B7E31" w14:textId="74A0526D"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Type or select an agency name to search for legal citations by agency name. </w:t>
      </w:r>
    </w:p>
    <w:p w14:paraId="2534BEC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3876268"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The use of this box is </w:t>
      </w:r>
      <w:r w:rsidRPr="004C3BC8">
        <w:rPr>
          <w:rFonts w:ascii="Verdana" w:hAnsi="Verdana"/>
          <w:szCs w:val="24"/>
          <w:u w:val="single"/>
        </w:rPr>
        <w:t>optional</w:t>
      </w:r>
      <w:r w:rsidRPr="004C3BC8">
        <w:rPr>
          <w:rFonts w:ascii="Verdana" w:hAnsi="Verdana"/>
          <w:szCs w:val="24"/>
        </w:rPr>
        <w:t xml:space="preserve">. </w:t>
      </w:r>
    </w:p>
    <w:p w14:paraId="2BD734A1" w14:textId="77777777" w:rsidR="004C3BC8" w:rsidRPr="004C3BC8" w:rsidRDefault="004C3BC8" w:rsidP="004C3BC8">
      <w:pPr>
        <w:pStyle w:val="ListParagraph"/>
        <w:autoSpaceDE w:val="0"/>
        <w:autoSpaceDN w:val="0"/>
        <w:adjustRightInd w:val="0"/>
        <w:spacing w:after="120"/>
        <w:rPr>
          <w:rFonts w:ascii="Verdana" w:hAnsi="Verdana"/>
          <w:szCs w:val="24"/>
        </w:rPr>
      </w:pPr>
    </w:p>
    <w:p w14:paraId="7A0AE046"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b/>
          <w:szCs w:val="24"/>
        </w:rPr>
      </w:pPr>
      <w:r w:rsidRPr="004C3BC8">
        <w:rPr>
          <w:rFonts w:ascii="Verdana" w:hAnsi="Verdana"/>
          <w:b/>
          <w:szCs w:val="24"/>
        </w:rPr>
        <w:t xml:space="preserve">Disbursement Type </w:t>
      </w:r>
    </w:p>
    <w:p w14:paraId="0E4ACAD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653E1FB" w14:textId="34265C8E"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Type or select a collection/disbursement type (e.g. “a. Civil Fees”) to search for legal citations by type.</w:t>
      </w:r>
    </w:p>
    <w:p w14:paraId="3B115883" w14:textId="77777777" w:rsidR="004C3BC8" w:rsidRPr="004C3BC8" w:rsidRDefault="004C3BC8" w:rsidP="004C3BC8">
      <w:pPr>
        <w:pStyle w:val="ListParagraph"/>
        <w:rPr>
          <w:rFonts w:ascii="Verdana" w:hAnsi="Verdana"/>
          <w:szCs w:val="24"/>
        </w:rPr>
      </w:pPr>
    </w:p>
    <w:p w14:paraId="237D7CD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The use of this box is </w:t>
      </w:r>
      <w:r w:rsidRPr="004C3BC8">
        <w:rPr>
          <w:rFonts w:ascii="Verdana" w:hAnsi="Verdana"/>
          <w:szCs w:val="24"/>
          <w:u w:val="single"/>
        </w:rPr>
        <w:t>optional</w:t>
      </w:r>
      <w:r w:rsidRPr="004C3BC8">
        <w:rPr>
          <w:rFonts w:ascii="Verdana" w:hAnsi="Verdana"/>
          <w:szCs w:val="24"/>
        </w:rPr>
        <w:t xml:space="preserve">. </w:t>
      </w:r>
    </w:p>
    <w:p w14:paraId="202C4457" w14:textId="77777777" w:rsidR="004C3BC8" w:rsidRPr="004C3BC8" w:rsidRDefault="004C3BC8" w:rsidP="004C3BC8">
      <w:pPr>
        <w:pStyle w:val="ListParagraph"/>
        <w:autoSpaceDE w:val="0"/>
        <w:autoSpaceDN w:val="0"/>
        <w:adjustRightInd w:val="0"/>
        <w:spacing w:after="120"/>
        <w:rPr>
          <w:rFonts w:ascii="Verdana" w:hAnsi="Verdana"/>
          <w:szCs w:val="24"/>
        </w:rPr>
      </w:pPr>
    </w:p>
    <w:p w14:paraId="5D468277"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b/>
          <w:szCs w:val="24"/>
        </w:rPr>
      </w:pPr>
      <w:r w:rsidRPr="004C3BC8">
        <w:rPr>
          <w:rFonts w:ascii="Verdana" w:hAnsi="Verdana"/>
          <w:b/>
          <w:szCs w:val="24"/>
        </w:rPr>
        <w:t xml:space="preserve">Authority Search Results </w:t>
      </w:r>
    </w:p>
    <w:p w14:paraId="7507E64B"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B1ACDF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After clicking the “Click Here to Search” button (See #5 below) this section will populate with authority search results. </w:t>
      </w:r>
    </w:p>
    <w:p w14:paraId="5E5D882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53C215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Select the authority from the list. </w:t>
      </w:r>
    </w:p>
    <w:p w14:paraId="2ED71DA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D989756"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b/>
          <w:szCs w:val="24"/>
        </w:rPr>
      </w:pPr>
      <w:r w:rsidRPr="004C3BC8">
        <w:rPr>
          <w:rFonts w:ascii="Verdana" w:hAnsi="Verdana"/>
          <w:b/>
          <w:szCs w:val="24"/>
        </w:rPr>
        <w:t xml:space="preserve">Click Here to Search </w:t>
      </w:r>
    </w:p>
    <w:p w14:paraId="31F27CA9" w14:textId="77777777" w:rsidR="004C3BC8" w:rsidRPr="004C3BC8" w:rsidRDefault="004C3BC8" w:rsidP="004C3BC8">
      <w:pPr>
        <w:pStyle w:val="ListParagraph"/>
        <w:autoSpaceDE w:val="0"/>
        <w:autoSpaceDN w:val="0"/>
        <w:adjustRightInd w:val="0"/>
        <w:spacing w:after="120"/>
        <w:ind w:left="630"/>
        <w:rPr>
          <w:rFonts w:ascii="Verdana" w:hAnsi="Verdana"/>
          <w:szCs w:val="24"/>
        </w:rPr>
      </w:pPr>
    </w:p>
    <w:p w14:paraId="3EA51EA2"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search for legal citations based on the information entered in #1 through #3 above.</w:t>
      </w:r>
    </w:p>
    <w:p w14:paraId="5F95126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4EEF1C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Search results will appear in the Authority Search Results (see #4 above).</w:t>
      </w:r>
    </w:p>
    <w:p w14:paraId="0DBF01CB" w14:textId="77777777" w:rsidR="004C3BC8" w:rsidRPr="004C3BC8" w:rsidRDefault="004C3BC8" w:rsidP="004C3BC8">
      <w:pPr>
        <w:pStyle w:val="ListParagraph"/>
        <w:autoSpaceDE w:val="0"/>
        <w:autoSpaceDN w:val="0"/>
        <w:adjustRightInd w:val="0"/>
        <w:spacing w:after="120"/>
        <w:rPr>
          <w:rFonts w:ascii="Verdana" w:hAnsi="Verdana"/>
          <w:szCs w:val="24"/>
        </w:rPr>
      </w:pPr>
    </w:p>
    <w:p w14:paraId="73B484C3"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b/>
          <w:szCs w:val="24"/>
        </w:rPr>
      </w:pPr>
      <w:r w:rsidRPr="004C3BC8">
        <w:rPr>
          <w:rFonts w:ascii="Verdana" w:hAnsi="Verdana"/>
          <w:b/>
          <w:szCs w:val="24"/>
        </w:rPr>
        <w:t xml:space="preserve">Save Data </w:t>
      </w:r>
    </w:p>
    <w:p w14:paraId="6F5619A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522522A" w14:textId="77777777" w:rsidR="004C3BC8" w:rsidRPr="004C3BC8" w:rsidRDefault="004C3BC8" w:rsidP="004C3BC8">
      <w:pPr>
        <w:pStyle w:val="ListParagraph"/>
        <w:numPr>
          <w:ilvl w:val="0"/>
          <w:numId w:val="5"/>
        </w:numPr>
        <w:rPr>
          <w:rFonts w:ascii="Verdana" w:hAnsi="Verdana"/>
          <w:szCs w:val="24"/>
        </w:rPr>
      </w:pPr>
      <w:r w:rsidRPr="004C3BC8">
        <w:rPr>
          <w:rFonts w:ascii="Verdana" w:hAnsi="Verdana"/>
          <w:szCs w:val="24"/>
        </w:rPr>
        <w:t>Click this button after selecting an option from the Authority Search Results (see #4 above). This button will populate the Data Entry Form with the legal authority selected.</w:t>
      </w:r>
    </w:p>
    <w:p w14:paraId="20B6E7E8" w14:textId="77777777" w:rsidR="004C3BC8" w:rsidRPr="004C3BC8" w:rsidRDefault="004C3BC8" w:rsidP="004C3BC8">
      <w:pPr>
        <w:pStyle w:val="ListParagraph"/>
        <w:autoSpaceDE w:val="0"/>
        <w:autoSpaceDN w:val="0"/>
        <w:adjustRightInd w:val="0"/>
        <w:spacing w:after="120"/>
        <w:rPr>
          <w:rFonts w:ascii="Verdana" w:hAnsi="Verdana"/>
          <w:szCs w:val="24"/>
        </w:rPr>
      </w:pPr>
    </w:p>
    <w:p w14:paraId="23EB702C"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szCs w:val="24"/>
        </w:rPr>
      </w:pPr>
      <w:r w:rsidRPr="004C3BC8">
        <w:rPr>
          <w:rFonts w:ascii="Verdana" w:hAnsi="Verdana"/>
          <w:b/>
          <w:szCs w:val="24"/>
        </w:rPr>
        <w:t xml:space="preserve">Reset Form </w:t>
      </w:r>
    </w:p>
    <w:p w14:paraId="1A3B0700" w14:textId="77777777" w:rsidR="004C3BC8" w:rsidRPr="004C3BC8" w:rsidRDefault="004C3BC8" w:rsidP="004C3BC8">
      <w:pPr>
        <w:pStyle w:val="ListParagraph"/>
        <w:autoSpaceDE w:val="0"/>
        <w:autoSpaceDN w:val="0"/>
        <w:adjustRightInd w:val="0"/>
        <w:spacing w:after="120"/>
        <w:ind w:left="630"/>
        <w:rPr>
          <w:rFonts w:ascii="Verdana" w:hAnsi="Verdana"/>
          <w:szCs w:val="24"/>
        </w:rPr>
      </w:pPr>
    </w:p>
    <w:p w14:paraId="65885B9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reset the search criteria for the form.</w:t>
      </w:r>
    </w:p>
    <w:p w14:paraId="3B2FCDAF"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3F29422" w14:textId="77777777" w:rsidR="004C3BC8" w:rsidRPr="004C3BC8" w:rsidRDefault="004C3BC8" w:rsidP="004C3BC8">
      <w:pPr>
        <w:pStyle w:val="ListParagraph"/>
        <w:numPr>
          <w:ilvl w:val="0"/>
          <w:numId w:val="10"/>
        </w:numPr>
        <w:autoSpaceDE w:val="0"/>
        <w:autoSpaceDN w:val="0"/>
        <w:adjustRightInd w:val="0"/>
        <w:spacing w:after="120"/>
        <w:ind w:left="630"/>
        <w:rPr>
          <w:rFonts w:ascii="Verdana" w:hAnsi="Verdana"/>
          <w:b/>
          <w:szCs w:val="24"/>
        </w:rPr>
      </w:pPr>
      <w:r w:rsidRPr="004C3BC8">
        <w:rPr>
          <w:rFonts w:ascii="Verdana" w:hAnsi="Verdana"/>
          <w:b/>
          <w:szCs w:val="24"/>
        </w:rPr>
        <w:t xml:space="preserve">Close Form </w:t>
      </w:r>
    </w:p>
    <w:p w14:paraId="7C29A2DB"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459A8D6"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Click this button to close the form. </w:t>
      </w:r>
    </w:p>
    <w:p w14:paraId="5EAF0E8E" w14:textId="77777777" w:rsidR="004C3BC8" w:rsidRPr="004C3BC8" w:rsidRDefault="004C3BC8" w:rsidP="004C3BC8">
      <w:pPr>
        <w:pStyle w:val="ListParagraph"/>
        <w:autoSpaceDE w:val="0"/>
        <w:autoSpaceDN w:val="0"/>
        <w:adjustRightInd w:val="0"/>
        <w:spacing w:after="120"/>
        <w:rPr>
          <w:rFonts w:ascii="Verdana" w:hAnsi="Verdana"/>
          <w:szCs w:val="24"/>
        </w:rPr>
      </w:pPr>
    </w:p>
    <w:p w14:paraId="7CCE3E3D" w14:textId="3EB990B9" w:rsidR="004C3BC8" w:rsidRPr="004C3BC8" w:rsidRDefault="004C3BC8" w:rsidP="004C3BC8">
      <w:pPr>
        <w:autoSpaceDE w:val="0"/>
        <w:autoSpaceDN w:val="0"/>
        <w:adjustRightInd w:val="0"/>
        <w:spacing w:after="120" w:line="240" w:lineRule="auto"/>
        <w:rPr>
          <w:rFonts w:ascii="Verdana" w:hAnsi="Verdana" w:cs="Times New Roman"/>
          <w:b/>
          <w:sz w:val="24"/>
          <w:szCs w:val="24"/>
          <w:u w:val="single"/>
        </w:rPr>
      </w:pPr>
      <w:bookmarkStart w:id="22" w:name="ReceivingSchedule"/>
      <w:r w:rsidRPr="004C3BC8">
        <w:rPr>
          <w:rFonts w:ascii="Verdana" w:hAnsi="Verdana" w:cs="Times New Roman"/>
          <w:b/>
          <w:sz w:val="24"/>
          <w:szCs w:val="24"/>
          <w:u w:val="single"/>
        </w:rPr>
        <w:lastRenderedPageBreak/>
        <w:t>Receiving Schedule</w:t>
      </w:r>
    </w:p>
    <w:bookmarkEnd w:id="22"/>
    <w:p w14:paraId="3D7F83CB" w14:textId="77777777" w:rsidR="00EE696B" w:rsidRDefault="00EE696B" w:rsidP="004C3BC8">
      <w:pPr>
        <w:pStyle w:val="ListParagraph"/>
        <w:autoSpaceDE w:val="0"/>
        <w:autoSpaceDN w:val="0"/>
        <w:adjustRightInd w:val="0"/>
        <w:spacing w:after="120"/>
        <w:ind w:left="0"/>
        <w:rPr>
          <w:rFonts w:ascii="Verdana" w:hAnsi="Verdana"/>
          <w:noProof/>
          <w:szCs w:val="24"/>
        </w:rPr>
      </w:pPr>
    </w:p>
    <w:p w14:paraId="0F36B681" w14:textId="443EEFBA" w:rsidR="004C3BC8" w:rsidRPr="004C3BC8" w:rsidRDefault="004C3BC8" w:rsidP="004C3BC8">
      <w:pPr>
        <w:pStyle w:val="ListParagraph"/>
        <w:autoSpaceDE w:val="0"/>
        <w:autoSpaceDN w:val="0"/>
        <w:adjustRightInd w:val="0"/>
        <w:spacing w:after="120"/>
        <w:ind w:left="0"/>
        <w:rPr>
          <w:rFonts w:ascii="Verdana" w:hAnsi="Verdana"/>
          <w:b/>
          <w:szCs w:val="24"/>
        </w:rPr>
      </w:pPr>
      <w:r w:rsidRPr="004C3BC8">
        <w:rPr>
          <w:rFonts w:ascii="Verdana" w:hAnsi="Verdana"/>
          <w:noProof/>
          <w:szCs w:val="24"/>
        </w:rPr>
        <w:drawing>
          <wp:inline distT="0" distB="0" distL="0" distR="0" wp14:anchorId="6054DFAD" wp14:editId="425AD24D">
            <wp:extent cx="6562725" cy="163830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62725" cy="1638300"/>
                    </a:xfrm>
                    <a:prstGeom prst="rect">
                      <a:avLst/>
                    </a:prstGeom>
                    <a:ln w="19050">
                      <a:solidFill>
                        <a:schemeClr val="tx1"/>
                      </a:solidFill>
                    </a:ln>
                  </pic:spPr>
                </pic:pic>
              </a:graphicData>
            </a:graphic>
          </wp:inline>
        </w:drawing>
      </w:r>
    </w:p>
    <w:p w14:paraId="41042E95" w14:textId="77777777" w:rsidR="004C3BC8" w:rsidRPr="004C3BC8" w:rsidRDefault="004C3BC8" w:rsidP="004C3BC8">
      <w:pPr>
        <w:pStyle w:val="ListParagraph"/>
        <w:autoSpaceDE w:val="0"/>
        <w:autoSpaceDN w:val="0"/>
        <w:adjustRightInd w:val="0"/>
        <w:spacing w:after="120"/>
        <w:rPr>
          <w:rFonts w:ascii="Verdana" w:hAnsi="Verdana"/>
          <w:b/>
          <w:szCs w:val="24"/>
        </w:rPr>
      </w:pPr>
    </w:p>
    <w:p w14:paraId="587BDB0D" w14:textId="77777777" w:rsidR="004C3BC8" w:rsidRPr="004C3BC8" w:rsidRDefault="004C3BC8" w:rsidP="004C3BC8">
      <w:pPr>
        <w:pStyle w:val="ListParagraph"/>
        <w:numPr>
          <w:ilvl w:val="0"/>
          <w:numId w:val="11"/>
        </w:numPr>
        <w:autoSpaceDE w:val="0"/>
        <w:autoSpaceDN w:val="0"/>
        <w:adjustRightInd w:val="0"/>
        <w:spacing w:after="120"/>
        <w:rPr>
          <w:rFonts w:ascii="Verdana" w:hAnsi="Verdana"/>
          <w:b/>
          <w:szCs w:val="24"/>
        </w:rPr>
      </w:pPr>
      <w:r w:rsidRPr="004C3BC8">
        <w:rPr>
          <w:rFonts w:ascii="Verdana" w:hAnsi="Verdana"/>
          <w:b/>
          <w:szCs w:val="24"/>
        </w:rPr>
        <w:t>Agency Name</w:t>
      </w:r>
    </w:p>
    <w:p w14:paraId="228F622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71B5699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Your agency’s name, as entered on the Agency Information tab, will appear here.</w:t>
      </w:r>
    </w:p>
    <w:p w14:paraId="57A1275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C6E1754"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will be completed automatically.</w:t>
      </w:r>
    </w:p>
    <w:p w14:paraId="0681E79B" w14:textId="77777777" w:rsidR="004C3BC8" w:rsidRPr="004C3BC8" w:rsidRDefault="004C3BC8" w:rsidP="004C3BC8">
      <w:pPr>
        <w:pStyle w:val="ListParagraph"/>
        <w:autoSpaceDE w:val="0"/>
        <w:autoSpaceDN w:val="0"/>
        <w:adjustRightInd w:val="0"/>
        <w:spacing w:after="120"/>
        <w:rPr>
          <w:rFonts w:ascii="Verdana" w:hAnsi="Verdana"/>
          <w:szCs w:val="24"/>
        </w:rPr>
      </w:pPr>
    </w:p>
    <w:p w14:paraId="409EE2FA" w14:textId="77777777" w:rsidR="004C3BC8" w:rsidRPr="004C3BC8" w:rsidRDefault="004C3BC8" w:rsidP="004C3BC8">
      <w:pPr>
        <w:pStyle w:val="ListParagraph"/>
        <w:numPr>
          <w:ilvl w:val="0"/>
          <w:numId w:val="11"/>
        </w:numPr>
        <w:autoSpaceDE w:val="0"/>
        <w:autoSpaceDN w:val="0"/>
        <w:adjustRightInd w:val="0"/>
        <w:spacing w:after="120"/>
        <w:ind w:left="630"/>
        <w:rPr>
          <w:rFonts w:ascii="Verdana" w:hAnsi="Verdana"/>
          <w:b/>
          <w:szCs w:val="24"/>
        </w:rPr>
      </w:pPr>
      <w:r w:rsidRPr="004C3BC8">
        <w:rPr>
          <w:rFonts w:ascii="Verdana" w:hAnsi="Verdana"/>
          <w:b/>
          <w:szCs w:val="24"/>
        </w:rPr>
        <w:t>Data Entry Form Button</w:t>
      </w:r>
    </w:p>
    <w:p w14:paraId="2A76571B"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8F868D3"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Click this button to open the Data Entry Form (see </w:t>
      </w:r>
      <w:r w:rsidRPr="004C3BC8">
        <w:rPr>
          <w:rFonts w:ascii="Verdana" w:hAnsi="Verdana"/>
          <w:b/>
          <w:szCs w:val="24"/>
        </w:rPr>
        <w:t>Data Entry Form</w:t>
      </w:r>
      <w:r w:rsidRPr="004C3BC8">
        <w:rPr>
          <w:rFonts w:ascii="Verdana" w:hAnsi="Verdana"/>
          <w:szCs w:val="24"/>
        </w:rPr>
        <w:t xml:space="preserve"> section below for more information). This form allows for easier data entry into this schedule.</w:t>
      </w:r>
    </w:p>
    <w:p w14:paraId="0CDA1B1B"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64E93F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The use of this form is </w:t>
      </w:r>
      <w:r w:rsidRPr="004C3BC8">
        <w:rPr>
          <w:rFonts w:ascii="Verdana" w:hAnsi="Verdana"/>
          <w:szCs w:val="24"/>
          <w:u w:val="single"/>
        </w:rPr>
        <w:t>optional</w:t>
      </w:r>
      <w:r w:rsidRPr="004C3BC8">
        <w:rPr>
          <w:rFonts w:ascii="Verdana" w:hAnsi="Verdana"/>
          <w:szCs w:val="24"/>
        </w:rPr>
        <w:t>.</w:t>
      </w:r>
    </w:p>
    <w:p w14:paraId="2F8FCE5D" w14:textId="77777777" w:rsidR="004C3BC8" w:rsidRPr="004C3BC8" w:rsidRDefault="004C3BC8" w:rsidP="004C3BC8">
      <w:pPr>
        <w:pStyle w:val="ListParagraph"/>
        <w:autoSpaceDE w:val="0"/>
        <w:autoSpaceDN w:val="0"/>
        <w:adjustRightInd w:val="0"/>
        <w:spacing w:after="120"/>
        <w:rPr>
          <w:rFonts w:ascii="Verdana" w:hAnsi="Verdana"/>
          <w:szCs w:val="24"/>
        </w:rPr>
      </w:pPr>
    </w:p>
    <w:p w14:paraId="3AEC98E2" w14:textId="77777777" w:rsidR="004C3BC8" w:rsidRPr="004C3BC8" w:rsidRDefault="004C3BC8" w:rsidP="004C3BC8">
      <w:pPr>
        <w:pStyle w:val="ListParagraph"/>
        <w:numPr>
          <w:ilvl w:val="0"/>
          <w:numId w:val="11"/>
        </w:numPr>
        <w:autoSpaceDE w:val="0"/>
        <w:autoSpaceDN w:val="0"/>
        <w:adjustRightInd w:val="0"/>
        <w:spacing w:after="120"/>
        <w:ind w:left="630"/>
        <w:rPr>
          <w:rFonts w:ascii="Verdana" w:hAnsi="Verdana"/>
          <w:b/>
          <w:szCs w:val="24"/>
        </w:rPr>
      </w:pPr>
      <w:r w:rsidRPr="004C3BC8">
        <w:rPr>
          <w:rFonts w:ascii="Verdana" w:hAnsi="Verdana"/>
          <w:b/>
          <w:szCs w:val="24"/>
        </w:rPr>
        <w:t>Error Checks Column</w:t>
      </w:r>
    </w:p>
    <w:p w14:paraId="21B1DA7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F15C75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column is used to identify any errors in the data entered. </w:t>
      </w:r>
    </w:p>
    <w:p w14:paraId="418D277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F30491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You must correct all errors that appear in this column prior to submitting the schedule to the LLA. </w:t>
      </w:r>
    </w:p>
    <w:p w14:paraId="5A71B68C" w14:textId="77777777" w:rsidR="004C3BC8" w:rsidRPr="004C3BC8" w:rsidRDefault="004C3BC8" w:rsidP="004C3BC8">
      <w:pPr>
        <w:pStyle w:val="ListParagraph"/>
        <w:autoSpaceDE w:val="0"/>
        <w:autoSpaceDN w:val="0"/>
        <w:adjustRightInd w:val="0"/>
        <w:spacing w:after="120"/>
        <w:rPr>
          <w:rFonts w:ascii="Verdana" w:hAnsi="Verdana"/>
          <w:szCs w:val="24"/>
        </w:rPr>
      </w:pPr>
    </w:p>
    <w:p w14:paraId="577510F8" w14:textId="77777777" w:rsidR="004C3BC8" w:rsidRPr="004C3BC8" w:rsidRDefault="004C3BC8" w:rsidP="004C3BC8">
      <w:pPr>
        <w:pStyle w:val="ListParagraph"/>
        <w:numPr>
          <w:ilvl w:val="0"/>
          <w:numId w:val="11"/>
        </w:numPr>
        <w:autoSpaceDE w:val="0"/>
        <w:autoSpaceDN w:val="0"/>
        <w:adjustRightInd w:val="0"/>
        <w:spacing w:after="120"/>
        <w:ind w:left="630"/>
        <w:rPr>
          <w:rFonts w:ascii="Verdana" w:hAnsi="Verdana"/>
          <w:b/>
          <w:szCs w:val="24"/>
        </w:rPr>
      </w:pPr>
      <w:r w:rsidRPr="004C3BC8">
        <w:rPr>
          <w:rFonts w:ascii="Verdana" w:hAnsi="Verdana"/>
          <w:b/>
          <w:szCs w:val="24"/>
        </w:rPr>
        <w:t>Ending Balance of Amounts Assessed but Not Received</w:t>
      </w:r>
    </w:p>
    <w:p w14:paraId="4118DA74" w14:textId="77777777" w:rsidR="004C3BC8" w:rsidRPr="004C3BC8" w:rsidRDefault="004C3BC8" w:rsidP="004C3BC8">
      <w:pPr>
        <w:pStyle w:val="ListParagraph"/>
        <w:autoSpaceDE w:val="0"/>
        <w:autoSpaceDN w:val="0"/>
        <w:adjustRightInd w:val="0"/>
        <w:spacing w:after="120"/>
        <w:ind w:left="1440"/>
        <w:rPr>
          <w:rFonts w:ascii="Verdana" w:hAnsi="Verdana"/>
          <w:szCs w:val="24"/>
          <w:highlight w:val="yellow"/>
        </w:rPr>
      </w:pPr>
    </w:p>
    <w:p w14:paraId="71815E3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section is the total amount that was assessed but not received (i.e. receivable balances).</w:t>
      </w:r>
    </w:p>
    <w:p w14:paraId="0B096304"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22858E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0F58BEE4" w14:textId="77777777" w:rsidR="00EE696B" w:rsidRPr="00EE696B" w:rsidRDefault="00EE696B" w:rsidP="00EE696B">
      <w:pPr>
        <w:autoSpaceDE w:val="0"/>
        <w:autoSpaceDN w:val="0"/>
        <w:adjustRightInd w:val="0"/>
        <w:spacing w:after="120"/>
        <w:ind w:left="270"/>
        <w:rPr>
          <w:rFonts w:ascii="Verdana" w:hAnsi="Verdana"/>
          <w:b/>
          <w:szCs w:val="24"/>
        </w:rPr>
      </w:pPr>
    </w:p>
    <w:p w14:paraId="46536FFC" w14:textId="77777777" w:rsidR="00EE696B" w:rsidRPr="00EE696B" w:rsidRDefault="00EE696B" w:rsidP="00EE696B">
      <w:pPr>
        <w:autoSpaceDE w:val="0"/>
        <w:autoSpaceDN w:val="0"/>
        <w:adjustRightInd w:val="0"/>
        <w:spacing w:after="120"/>
        <w:ind w:left="270"/>
        <w:rPr>
          <w:rFonts w:ascii="Verdana" w:hAnsi="Verdana"/>
          <w:b/>
          <w:szCs w:val="24"/>
        </w:rPr>
      </w:pPr>
    </w:p>
    <w:p w14:paraId="1EA68D9F" w14:textId="09FBFFF9" w:rsidR="004C3BC8" w:rsidRPr="004C3BC8" w:rsidRDefault="004C3BC8" w:rsidP="004C3BC8">
      <w:pPr>
        <w:pStyle w:val="ListParagraph"/>
        <w:numPr>
          <w:ilvl w:val="0"/>
          <w:numId w:val="11"/>
        </w:numPr>
        <w:autoSpaceDE w:val="0"/>
        <w:autoSpaceDN w:val="0"/>
        <w:adjustRightInd w:val="0"/>
        <w:spacing w:after="120"/>
        <w:ind w:left="630"/>
        <w:rPr>
          <w:rFonts w:ascii="Verdana" w:hAnsi="Verdana"/>
          <w:b/>
          <w:szCs w:val="24"/>
        </w:rPr>
      </w:pPr>
      <w:r w:rsidRPr="004C3BC8">
        <w:rPr>
          <w:rFonts w:ascii="Verdana" w:hAnsi="Verdana"/>
          <w:b/>
          <w:szCs w:val="24"/>
        </w:rPr>
        <w:lastRenderedPageBreak/>
        <w:t>Agency Remitting Money</w:t>
      </w:r>
    </w:p>
    <w:p w14:paraId="7693CA9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1ECF63F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column contains the names of governmental and nonprofit agencies who remitted money to your agency. </w:t>
      </w:r>
    </w:p>
    <w:p w14:paraId="153B9AAF"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AA9E0C6"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Names appearing in this column must be spelled exactly as they appear in the approved agency list. It is recommended that you use the Data Entry Form to complete this section.</w:t>
      </w:r>
    </w:p>
    <w:p w14:paraId="5220E46B" w14:textId="77777777" w:rsidR="004C3BC8" w:rsidRPr="004C3BC8" w:rsidRDefault="004C3BC8" w:rsidP="004C3BC8">
      <w:pPr>
        <w:pStyle w:val="ListParagraph"/>
        <w:rPr>
          <w:rFonts w:ascii="Verdana" w:hAnsi="Verdana"/>
          <w:szCs w:val="24"/>
        </w:rPr>
      </w:pPr>
    </w:p>
    <w:p w14:paraId="52E7CA91"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For out of state agencies, you must type “Out of State:” and then the agency name. For example, for Dallas City Court, you would type “Out of State: Dallas City Court”.</w:t>
      </w:r>
    </w:p>
    <w:p w14:paraId="2152F38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654FCC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057302E4" w14:textId="77777777" w:rsidR="004C3BC8" w:rsidRPr="004C3BC8" w:rsidRDefault="004C3BC8" w:rsidP="004C3BC8">
      <w:pPr>
        <w:pStyle w:val="ListParagraph"/>
        <w:autoSpaceDE w:val="0"/>
        <w:autoSpaceDN w:val="0"/>
        <w:adjustRightInd w:val="0"/>
        <w:spacing w:after="120"/>
        <w:rPr>
          <w:rFonts w:ascii="Verdana" w:hAnsi="Verdana"/>
          <w:szCs w:val="24"/>
        </w:rPr>
      </w:pPr>
    </w:p>
    <w:p w14:paraId="2842A412" w14:textId="77777777" w:rsidR="004C3BC8" w:rsidRPr="004C3BC8" w:rsidRDefault="004C3BC8" w:rsidP="004C3BC8">
      <w:pPr>
        <w:pStyle w:val="ListParagraph"/>
        <w:numPr>
          <w:ilvl w:val="0"/>
          <w:numId w:val="11"/>
        </w:numPr>
        <w:autoSpaceDE w:val="0"/>
        <w:autoSpaceDN w:val="0"/>
        <w:adjustRightInd w:val="0"/>
        <w:spacing w:after="120"/>
        <w:ind w:left="630"/>
        <w:rPr>
          <w:rFonts w:ascii="Verdana" w:hAnsi="Verdana"/>
          <w:b/>
          <w:szCs w:val="24"/>
        </w:rPr>
      </w:pPr>
      <w:r w:rsidRPr="004C3BC8">
        <w:rPr>
          <w:rFonts w:ascii="Verdana" w:hAnsi="Verdana"/>
          <w:b/>
          <w:szCs w:val="24"/>
        </w:rPr>
        <w:t>Remittance Type</w:t>
      </w:r>
    </w:p>
    <w:p w14:paraId="1F9D05B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65F0A8F3"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drop-down menu allows you to select or type an appropriate remittance type (e.g. “a. Civil Fees”) for the money received.</w:t>
      </w:r>
    </w:p>
    <w:p w14:paraId="5C8E54F5"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B5E1D4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w:t>
      </w:r>
    </w:p>
    <w:p w14:paraId="7A53201C" w14:textId="77777777" w:rsidR="004C3BC8" w:rsidRPr="004C3BC8" w:rsidRDefault="004C3BC8" w:rsidP="004C3BC8">
      <w:pPr>
        <w:pStyle w:val="ListParagraph"/>
        <w:autoSpaceDE w:val="0"/>
        <w:autoSpaceDN w:val="0"/>
        <w:adjustRightInd w:val="0"/>
        <w:spacing w:after="120"/>
        <w:rPr>
          <w:rFonts w:ascii="Verdana" w:hAnsi="Verdana"/>
          <w:b/>
          <w:szCs w:val="24"/>
        </w:rPr>
      </w:pPr>
    </w:p>
    <w:p w14:paraId="6203CABB" w14:textId="77777777" w:rsidR="004C3BC8" w:rsidRPr="004C3BC8" w:rsidRDefault="004C3BC8" w:rsidP="004C3BC8">
      <w:pPr>
        <w:pStyle w:val="ListParagraph"/>
        <w:numPr>
          <w:ilvl w:val="0"/>
          <w:numId w:val="11"/>
        </w:numPr>
        <w:autoSpaceDE w:val="0"/>
        <w:autoSpaceDN w:val="0"/>
        <w:adjustRightInd w:val="0"/>
        <w:spacing w:after="120"/>
        <w:ind w:left="630"/>
        <w:rPr>
          <w:rFonts w:ascii="Verdana" w:hAnsi="Verdana"/>
          <w:b/>
          <w:szCs w:val="24"/>
        </w:rPr>
      </w:pPr>
      <w:r w:rsidRPr="004C3BC8">
        <w:rPr>
          <w:rFonts w:ascii="Verdana" w:hAnsi="Verdana"/>
          <w:b/>
          <w:szCs w:val="24"/>
        </w:rPr>
        <w:t>1st and 2nd Halves of Fiscal Year Columns</w:t>
      </w:r>
    </w:p>
    <w:p w14:paraId="46854BD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2BA494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The first column represents the amounts for the first 6-month period and the second column represents the amounts for the second 6-month period of the fiscal year.</w:t>
      </w:r>
    </w:p>
    <w:p w14:paraId="3F99CCAF"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A4E2FA5" w14:textId="77777777" w:rsidR="004C3BC8" w:rsidRPr="004C3BC8" w:rsidRDefault="004C3BC8" w:rsidP="004C3BC8">
      <w:pPr>
        <w:pStyle w:val="ListParagraph"/>
        <w:numPr>
          <w:ilvl w:val="0"/>
          <w:numId w:val="5"/>
        </w:numPr>
        <w:rPr>
          <w:rFonts w:ascii="Verdana" w:hAnsi="Verdana"/>
          <w:szCs w:val="24"/>
        </w:rPr>
      </w:pPr>
      <w:r w:rsidRPr="004C3BC8">
        <w:rPr>
          <w:rFonts w:ascii="Verdana" w:hAnsi="Verdana"/>
          <w:szCs w:val="24"/>
        </w:rPr>
        <w:t xml:space="preserve">This information is </w:t>
      </w:r>
      <w:r w:rsidRPr="004C3BC8">
        <w:rPr>
          <w:rFonts w:ascii="Verdana" w:hAnsi="Verdana"/>
          <w:szCs w:val="24"/>
          <w:u w:val="single"/>
        </w:rPr>
        <w:t>required</w:t>
      </w:r>
      <w:r w:rsidRPr="004C3BC8">
        <w:rPr>
          <w:rFonts w:ascii="Verdana" w:hAnsi="Verdana"/>
          <w:szCs w:val="24"/>
        </w:rPr>
        <w:t xml:space="preserve">. </w:t>
      </w:r>
    </w:p>
    <w:p w14:paraId="74867DCB"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6694BF11"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7372E5C9"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19E63E77"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30F72B2E"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15405649"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603AE870"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4EF3FA30"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00D1D3B1"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0CB2CF06"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42BCC29E"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5E82F788"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615F138A"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177D8DFF"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01780E36" w14:textId="77777777" w:rsidR="00EE696B" w:rsidRDefault="00EE696B" w:rsidP="004C3BC8">
      <w:pPr>
        <w:pStyle w:val="ListParagraph"/>
        <w:autoSpaceDE w:val="0"/>
        <w:autoSpaceDN w:val="0"/>
        <w:adjustRightInd w:val="0"/>
        <w:spacing w:after="120"/>
        <w:ind w:left="0"/>
        <w:rPr>
          <w:rFonts w:ascii="Verdana" w:hAnsi="Verdana"/>
          <w:b/>
          <w:szCs w:val="24"/>
          <w:u w:val="single"/>
        </w:rPr>
      </w:pPr>
    </w:p>
    <w:p w14:paraId="46BD2296" w14:textId="0FCB3334" w:rsidR="004C3BC8" w:rsidRPr="004C3BC8" w:rsidRDefault="004C3BC8" w:rsidP="004C3BC8">
      <w:pPr>
        <w:pStyle w:val="ListParagraph"/>
        <w:autoSpaceDE w:val="0"/>
        <w:autoSpaceDN w:val="0"/>
        <w:adjustRightInd w:val="0"/>
        <w:spacing w:after="120"/>
        <w:ind w:left="0"/>
        <w:rPr>
          <w:rFonts w:ascii="Verdana" w:hAnsi="Verdana"/>
          <w:b/>
          <w:szCs w:val="24"/>
          <w:u w:val="single"/>
        </w:rPr>
      </w:pPr>
      <w:bookmarkStart w:id="23" w:name="DataEntryFormRec"/>
      <w:r w:rsidRPr="004C3BC8">
        <w:rPr>
          <w:rFonts w:ascii="Verdana" w:hAnsi="Verdana"/>
          <w:b/>
          <w:szCs w:val="24"/>
          <w:u w:val="single"/>
        </w:rPr>
        <w:lastRenderedPageBreak/>
        <w:t>Data Entry Form – Receiving Schedule</w:t>
      </w:r>
      <w:bookmarkEnd w:id="23"/>
    </w:p>
    <w:p w14:paraId="60E4C21C" w14:textId="77777777" w:rsidR="004C3BC8" w:rsidRPr="004C3BC8" w:rsidRDefault="004C3BC8" w:rsidP="004C3BC8">
      <w:pPr>
        <w:pStyle w:val="ListParagraph"/>
        <w:autoSpaceDE w:val="0"/>
        <w:autoSpaceDN w:val="0"/>
        <w:adjustRightInd w:val="0"/>
        <w:spacing w:after="120"/>
        <w:ind w:left="0"/>
        <w:rPr>
          <w:rFonts w:ascii="Verdana" w:hAnsi="Verdana"/>
          <w:b/>
          <w:szCs w:val="24"/>
          <w:u w:val="single"/>
        </w:rPr>
      </w:pPr>
    </w:p>
    <w:p w14:paraId="42F7A269" w14:textId="75C5E98F" w:rsidR="004C3BC8" w:rsidRPr="004C3BC8" w:rsidRDefault="004C3BC8" w:rsidP="004C3BC8">
      <w:pPr>
        <w:pStyle w:val="ListParagraph"/>
        <w:autoSpaceDE w:val="0"/>
        <w:autoSpaceDN w:val="0"/>
        <w:adjustRightInd w:val="0"/>
        <w:spacing w:after="120"/>
        <w:ind w:left="0"/>
        <w:rPr>
          <w:rFonts w:ascii="Verdana" w:hAnsi="Verdana"/>
          <w:b/>
          <w:szCs w:val="24"/>
        </w:rPr>
      </w:pPr>
      <w:r w:rsidRPr="004C3BC8">
        <w:rPr>
          <w:rFonts w:ascii="Verdana" w:hAnsi="Verdana"/>
          <w:noProof/>
          <w:szCs w:val="24"/>
        </w:rPr>
        <w:drawing>
          <wp:inline distT="0" distB="0" distL="0" distR="0" wp14:anchorId="65D322FA" wp14:editId="1D965775">
            <wp:extent cx="6515100" cy="3321685"/>
            <wp:effectExtent l="19050" t="19050" r="190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15100" cy="3321685"/>
                    </a:xfrm>
                    <a:prstGeom prst="rect">
                      <a:avLst/>
                    </a:prstGeom>
                    <a:ln>
                      <a:solidFill>
                        <a:schemeClr val="tx1"/>
                      </a:solidFill>
                    </a:ln>
                  </pic:spPr>
                </pic:pic>
              </a:graphicData>
            </a:graphic>
          </wp:inline>
        </w:drawing>
      </w:r>
    </w:p>
    <w:p w14:paraId="311E61C0" w14:textId="77777777" w:rsidR="004C3BC8" w:rsidRPr="004C3BC8" w:rsidRDefault="004C3BC8" w:rsidP="004C3BC8">
      <w:pPr>
        <w:autoSpaceDE w:val="0"/>
        <w:autoSpaceDN w:val="0"/>
        <w:adjustRightInd w:val="0"/>
        <w:spacing w:after="120" w:line="240" w:lineRule="auto"/>
        <w:rPr>
          <w:rFonts w:ascii="Verdana" w:hAnsi="Verdana"/>
          <w:sz w:val="24"/>
          <w:szCs w:val="24"/>
        </w:rPr>
      </w:pPr>
    </w:p>
    <w:p w14:paraId="7598C0CA"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rPr>
        <w:t>The instructions for the Data Entry Form was covered earlier in this document. The difference when using the Data Entry Form on the Receiving Schedule is that the legal citation/authority box and search button is not available, since this information is not required on the Receiving Schedule.</w:t>
      </w:r>
    </w:p>
    <w:p w14:paraId="0028EE8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81A53EF" w14:textId="77777777" w:rsidR="00EE696B" w:rsidRDefault="00EE696B" w:rsidP="004C3BC8">
      <w:pPr>
        <w:spacing w:line="240" w:lineRule="auto"/>
        <w:rPr>
          <w:rFonts w:ascii="Verdana" w:hAnsi="Verdana"/>
          <w:b/>
          <w:sz w:val="24"/>
          <w:szCs w:val="24"/>
          <w:u w:val="single"/>
        </w:rPr>
      </w:pPr>
    </w:p>
    <w:p w14:paraId="41831015" w14:textId="77777777" w:rsidR="00EE696B" w:rsidRDefault="00EE696B" w:rsidP="004C3BC8">
      <w:pPr>
        <w:spacing w:line="240" w:lineRule="auto"/>
        <w:rPr>
          <w:rFonts w:ascii="Verdana" w:hAnsi="Verdana"/>
          <w:b/>
          <w:sz w:val="24"/>
          <w:szCs w:val="24"/>
          <w:u w:val="single"/>
        </w:rPr>
      </w:pPr>
    </w:p>
    <w:p w14:paraId="6F77E32E" w14:textId="77777777" w:rsidR="00EE696B" w:rsidRDefault="00EE696B" w:rsidP="004C3BC8">
      <w:pPr>
        <w:spacing w:line="240" w:lineRule="auto"/>
        <w:rPr>
          <w:rFonts w:ascii="Verdana" w:hAnsi="Verdana"/>
          <w:b/>
          <w:sz w:val="24"/>
          <w:szCs w:val="24"/>
          <w:u w:val="single"/>
        </w:rPr>
      </w:pPr>
    </w:p>
    <w:p w14:paraId="49EE7246" w14:textId="77777777" w:rsidR="00EE696B" w:rsidRDefault="00EE696B" w:rsidP="004C3BC8">
      <w:pPr>
        <w:spacing w:line="240" w:lineRule="auto"/>
        <w:rPr>
          <w:rFonts w:ascii="Verdana" w:hAnsi="Verdana"/>
          <w:b/>
          <w:sz w:val="24"/>
          <w:szCs w:val="24"/>
          <w:u w:val="single"/>
        </w:rPr>
      </w:pPr>
    </w:p>
    <w:p w14:paraId="0B900041" w14:textId="77777777" w:rsidR="00EE696B" w:rsidRDefault="00EE696B" w:rsidP="004C3BC8">
      <w:pPr>
        <w:spacing w:line="240" w:lineRule="auto"/>
        <w:rPr>
          <w:rFonts w:ascii="Verdana" w:hAnsi="Verdana"/>
          <w:b/>
          <w:sz w:val="24"/>
          <w:szCs w:val="24"/>
          <w:u w:val="single"/>
        </w:rPr>
      </w:pPr>
    </w:p>
    <w:p w14:paraId="2B1BB062" w14:textId="77777777" w:rsidR="00EE696B" w:rsidRDefault="00EE696B" w:rsidP="004C3BC8">
      <w:pPr>
        <w:spacing w:line="240" w:lineRule="auto"/>
        <w:rPr>
          <w:rFonts w:ascii="Verdana" w:hAnsi="Verdana"/>
          <w:b/>
          <w:sz w:val="24"/>
          <w:szCs w:val="24"/>
          <w:u w:val="single"/>
        </w:rPr>
      </w:pPr>
    </w:p>
    <w:p w14:paraId="20F9FA11" w14:textId="77777777" w:rsidR="00EE696B" w:rsidRDefault="00EE696B" w:rsidP="004C3BC8">
      <w:pPr>
        <w:spacing w:line="240" w:lineRule="auto"/>
        <w:rPr>
          <w:rFonts w:ascii="Verdana" w:hAnsi="Verdana"/>
          <w:b/>
          <w:sz w:val="24"/>
          <w:szCs w:val="24"/>
          <w:u w:val="single"/>
        </w:rPr>
      </w:pPr>
    </w:p>
    <w:p w14:paraId="2BE0D9D5" w14:textId="77777777" w:rsidR="00EE696B" w:rsidRDefault="00EE696B" w:rsidP="004C3BC8">
      <w:pPr>
        <w:spacing w:line="240" w:lineRule="auto"/>
        <w:rPr>
          <w:rFonts w:ascii="Verdana" w:hAnsi="Verdana"/>
          <w:b/>
          <w:sz w:val="24"/>
          <w:szCs w:val="24"/>
          <w:u w:val="single"/>
        </w:rPr>
      </w:pPr>
    </w:p>
    <w:p w14:paraId="770BEDE8" w14:textId="77777777" w:rsidR="00EE696B" w:rsidRDefault="00EE696B" w:rsidP="004C3BC8">
      <w:pPr>
        <w:spacing w:line="240" w:lineRule="auto"/>
        <w:rPr>
          <w:rFonts w:ascii="Verdana" w:hAnsi="Verdana"/>
          <w:b/>
          <w:sz w:val="24"/>
          <w:szCs w:val="24"/>
          <w:u w:val="single"/>
        </w:rPr>
      </w:pPr>
    </w:p>
    <w:p w14:paraId="28D4133B" w14:textId="77777777" w:rsidR="00EE696B" w:rsidRDefault="00EE696B" w:rsidP="004C3BC8">
      <w:pPr>
        <w:spacing w:line="240" w:lineRule="auto"/>
        <w:rPr>
          <w:rFonts w:ascii="Verdana" w:hAnsi="Verdana"/>
          <w:b/>
          <w:sz w:val="24"/>
          <w:szCs w:val="24"/>
          <w:u w:val="single"/>
        </w:rPr>
      </w:pPr>
    </w:p>
    <w:p w14:paraId="62FC7CDA" w14:textId="74254BC6" w:rsidR="004C3BC8" w:rsidRDefault="004C3BC8" w:rsidP="004C3BC8">
      <w:pPr>
        <w:spacing w:line="240" w:lineRule="auto"/>
        <w:rPr>
          <w:rFonts w:ascii="Verdana" w:hAnsi="Verdana"/>
          <w:b/>
          <w:sz w:val="24"/>
          <w:szCs w:val="24"/>
          <w:u w:val="single"/>
        </w:rPr>
      </w:pPr>
      <w:bookmarkStart w:id="24" w:name="ConfrimClose"/>
      <w:r w:rsidRPr="004C3BC8">
        <w:rPr>
          <w:rFonts w:ascii="Verdana" w:hAnsi="Verdana"/>
          <w:b/>
          <w:sz w:val="24"/>
          <w:szCs w:val="24"/>
          <w:u w:val="single"/>
        </w:rPr>
        <w:lastRenderedPageBreak/>
        <w:t>Confirm: Close Schedule</w:t>
      </w:r>
    </w:p>
    <w:bookmarkEnd w:id="24"/>
    <w:p w14:paraId="55D8E1C4" w14:textId="77777777" w:rsidR="00EE696B" w:rsidRPr="00EE696B" w:rsidRDefault="00EE696B" w:rsidP="004C3BC8">
      <w:pPr>
        <w:spacing w:line="240" w:lineRule="auto"/>
        <w:rPr>
          <w:rFonts w:ascii="Verdana" w:hAnsi="Verdana"/>
          <w:b/>
          <w:sz w:val="24"/>
          <w:szCs w:val="24"/>
          <w:u w:val="single"/>
        </w:rPr>
      </w:pPr>
    </w:p>
    <w:p w14:paraId="0B4E9C0D" w14:textId="449DF8C7" w:rsidR="004C3BC8" w:rsidRPr="004C3BC8" w:rsidRDefault="004C3BC8" w:rsidP="004C3BC8">
      <w:pPr>
        <w:spacing w:line="240" w:lineRule="auto"/>
        <w:rPr>
          <w:rFonts w:ascii="Verdana" w:hAnsi="Verdana"/>
          <w:sz w:val="24"/>
          <w:szCs w:val="24"/>
        </w:rPr>
      </w:pPr>
      <w:r w:rsidRPr="004C3BC8">
        <w:rPr>
          <w:rFonts w:ascii="Verdana" w:hAnsi="Verdana"/>
          <w:noProof/>
          <w:sz w:val="24"/>
          <w:szCs w:val="24"/>
        </w:rPr>
        <w:drawing>
          <wp:inline distT="0" distB="0" distL="0" distR="0" wp14:anchorId="283AC3E4" wp14:editId="15C51D39">
            <wp:extent cx="6515100" cy="3852545"/>
            <wp:effectExtent l="19050" t="19050" r="19050"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5100" cy="3852545"/>
                    </a:xfrm>
                    <a:prstGeom prst="rect">
                      <a:avLst/>
                    </a:prstGeom>
                    <a:ln>
                      <a:solidFill>
                        <a:schemeClr val="tx1"/>
                      </a:solidFill>
                    </a:ln>
                  </pic:spPr>
                </pic:pic>
              </a:graphicData>
            </a:graphic>
          </wp:inline>
        </w:drawing>
      </w:r>
    </w:p>
    <w:p w14:paraId="61C564EE" w14:textId="77777777" w:rsidR="004C3BC8" w:rsidRPr="004C3BC8" w:rsidRDefault="004C3BC8" w:rsidP="004C3BC8">
      <w:pPr>
        <w:spacing w:line="240" w:lineRule="auto"/>
        <w:rPr>
          <w:rFonts w:ascii="Verdana" w:hAnsi="Verdana"/>
          <w:sz w:val="24"/>
          <w:szCs w:val="24"/>
        </w:rPr>
      </w:pPr>
    </w:p>
    <w:p w14:paraId="6CBDDFDE" w14:textId="77777777" w:rsidR="004C3BC8" w:rsidRPr="004C3BC8" w:rsidRDefault="004C3BC8" w:rsidP="004C3BC8">
      <w:pPr>
        <w:spacing w:line="240" w:lineRule="auto"/>
        <w:rPr>
          <w:rFonts w:ascii="Verdana" w:hAnsi="Verdana"/>
          <w:sz w:val="24"/>
          <w:szCs w:val="24"/>
        </w:rPr>
      </w:pPr>
      <w:r w:rsidRPr="004C3BC8">
        <w:rPr>
          <w:rFonts w:ascii="Verdana" w:hAnsi="Verdana"/>
          <w:sz w:val="24"/>
          <w:szCs w:val="24"/>
        </w:rPr>
        <w:t>When closing the schedule, you will be given the prompt in the screenshot above.</w:t>
      </w:r>
    </w:p>
    <w:p w14:paraId="4B422695" w14:textId="77777777" w:rsidR="004C3BC8" w:rsidRPr="004C3BC8" w:rsidRDefault="004C3BC8" w:rsidP="004C3BC8">
      <w:pPr>
        <w:spacing w:line="240" w:lineRule="auto"/>
        <w:rPr>
          <w:rFonts w:ascii="Verdana" w:hAnsi="Verdana"/>
          <w:sz w:val="24"/>
          <w:szCs w:val="24"/>
        </w:rPr>
      </w:pPr>
    </w:p>
    <w:p w14:paraId="43CF015D" w14:textId="77777777" w:rsidR="004C3BC8" w:rsidRPr="004C3BC8" w:rsidRDefault="004C3BC8" w:rsidP="004C3BC8">
      <w:pPr>
        <w:pStyle w:val="ListParagraph"/>
        <w:numPr>
          <w:ilvl w:val="0"/>
          <w:numId w:val="13"/>
        </w:numPr>
        <w:autoSpaceDE w:val="0"/>
        <w:autoSpaceDN w:val="0"/>
        <w:adjustRightInd w:val="0"/>
        <w:spacing w:after="120"/>
        <w:ind w:hanging="450"/>
        <w:rPr>
          <w:rFonts w:ascii="Verdana" w:hAnsi="Verdana"/>
          <w:b/>
          <w:szCs w:val="24"/>
        </w:rPr>
      </w:pPr>
      <w:r w:rsidRPr="004C3BC8">
        <w:rPr>
          <w:rFonts w:ascii="Verdana" w:hAnsi="Verdana"/>
          <w:b/>
          <w:szCs w:val="24"/>
        </w:rPr>
        <w:t>Window Title</w:t>
      </w:r>
    </w:p>
    <w:p w14:paraId="7774217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3D3442B9"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is the title of the window.</w:t>
      </w:r>
    </w:p>
    <w:p w14:paraId="18F0761F" w14:textId="77777777" w:rsidR="004C3BC8" w:rsidRPr="004C3BC8" w:rsidRDefault="004C3BC8" w:rsidP="004C3BC8">
      <w:pPr>
        <w:pStyle w:val="ListParagraph"/>
        <w:autoSpaceDE w:val="0"/>
        <w:autoSpaceDN w:val="0"/>
        <w:adjustRightInd w:val="0"/>
        <w:spacing w:after="120"/>
        <w:rPr>
          <w:rFonts w:ascii="Verdana" w:hAnsi="Verdana"/>
          <w:szCs w:val="24"/>
        </w:rPr>
      </w:pPr>
    </w:p>
    <w:p w14:paraId="5BF03E9B" w14:textId="77777777" w:rsidR="004C3BC8" w:rsidRPr="004C3BC8" w:rsidRDefault="004C3BC8" w:rsidP="004C3BC8">
      <w:pPr>
        <w:pStyle w:val="ListParagraph"/>
        <w:numPr>
          <w:ilvl w:val="0"/>
          <w:numId w:val="13"/>
        </w:numPr>
        <w:autoSpaceDE w:val="0"/>
        <w:autoSpaceDN w:val="0"/>
        <w:adjustRightInd w:val="0"/>
        <w:spacing w:after="120"/>
        <w:ind w:left="630"/>
        <w:rPr>
          <w:rFonts w:ascii="Verdana" w:hAnsi="Verdana"/>
          <w:b/>
          <w:szCs w:val="24"/>
        </w:rPr>
      </w:pPr>
      <w:r w:rsidRPr="004C3BC8">
        <w:rPr>
          <w:rFonts w:ascii="Verdana" w:hAnsi="Verdana"/>
          <w:b/>
          <w:szCs w:val="24"/>
        </w:rPr>
        <w:t>Window Description</w:t>
      </w:r>
    </w:p>
    <w:p w14:paraId="2A9E94C1"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0BD7ECA"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This explains your options related to closing the schedule. </w:t>
      </w:r>
    </w:p>
    <w:p w14:paraId="20B5DA96" w14:textId="77777777" w:rsidR="004C3BC8" w:rsidRPr="004C3BC8" w:rsidRDefault="004C3BC8" w:rsidP="004C3BC8">
      <w:pPr>
        <w:pStyle w:val="ListParagraph"/>
        <w:autoSpaceDE w:val="0"/>
        <w:autoSpaceDN w:val="0"/>
        <w:adjustRightInd w:val="0"/>
        <w:spacing w:after="120"/>
        <w:rPr>
          <w:rFonts w:ascii="Verdana" w:hAnsi="Verdana"/>
          <w:szCs w:val="24"/>
        </w:rPr>
      </w:pPr>
    </w:p>
    <w:p w14:paraId="7B8F5FBD" w14:textId="77777777" w:rsidR="004C3BC8" w:rsidRPr="004C3BC8" w:rsidRDefault="004C3BC8" w:rsidP="004C3BC8">
      <w:pPr>
        <w:pStyle w:val="ListParagraph"/>
        <w:numPr>
          <w:ilvl w:val="0"/>
          <w:numId w:val="13"/>
        </w:numPr>
        <w:autoSpaceDE w:val="0"/>
        <w:autoSpaceDN w:val="0"/>
        <w:adjustRightInd w:val="0"/>
        <w:spacing w:after="120"/>
        <w:ind w:left="630"/>
        <w:rPr>
          <w:rFonts w:ascii="Verdana" w:hAnsi="Verdana"/>
          <w:b/>
          <w:szCs w:val="24"/>
        </w:rPr>
      </w:pPr>
      <w:r w:rsidRPr="004C3BC8">
        <w:rPr>
          <w:rFonts w:ascii="Verdana" w:hAnsi="Verdana"/>
          <w:b/>
          <w:szCs w:val="24"/>
        </w:rPr>
        <w:t xml:space="preserve">Save </w:t>
      </w:r>
    </w:p>
    <w:p w14:paraId="4658DF27" w14:textId="77777777" w:rsidR="004C3BC8" w:rsidRPr="004C3BC8" w:rsidRDefault="004C3BC8" w:rsidP="004C3BC8">
      <w:pPr>
        <w:pStyle w:val="ListParagraph"/>
        <w:autoSpaceDE w:val="0"/>
        <w:autoSpaceDN w:val="0"/>
        <w:adjustRightInd w:val="0"/>
        <w:spacing w:after="120"/>
        <w:ind w:left="630"/>
        <w:rPr>
          <w:rFonts w:ascii="Verdana" w:hAnsi="Verdana"/>
          <w:szCs w:val="24"/>
        </w:rPr>
      </w:pPr>
    </w:p>
    <w:p w14:paraId="5A75C0FF" w14:textId="77777777" w:rsidR="004C3BC8" w:rsidRPr="004C3BC8" w:rsidRDefault="004C3BC8" w:rsidP="004C3BC8">
      <w:pPr>
        <w:pStyle w:val="ListParagraph"/>
        <w:numPr>
          <w:ilvl w:val="1"/>
          <w:numId w:val="13"/>
        </w:numPr>
        <w:autoSpaceDE w:val="0"/>
        <w:autoSpaceDN w:val="0"/>
        <w:adjustRightInd w:val="0"/>
        <w:spacing w:after="120"/>
        <w:rPr>
          <w:rFonts w:ascii="Verdana" w:hAnsi="Verdana"/>
          <w:szCs w:val="24"/>
        </w:rPr>
      </w:pPr>
      <w:r w:rsidRPr="004C3BC8">
        <w:rPr>
          <w:rFonts w:ascii="Verdana" w:hAnsi="Verdana"/>
          <w:szCs w:val="24"/>
        </w:rPr>
        <w:t xml:space="preserve">Click this button if you want to save and close the schedule. </w:t>
      </w:r>
    </w:p>
    <w:p w14:paraId="7279CAB4" w14:textId="77777777" w:rsidR="004C3BC8" w:rsidRPr="004C3BC8" w:rsidRDefault="004C3BC8" w:rsidP="004C3BC8">
      <w:pPr>
        <w:pStyle w:val="ListParagraph"/>
        <w:autoSpaceDE w:val="0"/>
        <w:autoSpaceDN w:val="0"/>
        <w:adjustRightInd w:val="0"/>
        <w:spacing w:after="120"/>
        <w:rPr>
          <w:rFonts w:ascii="Verdana" w:hAnsi="Verdana"/>
          <w:szCs w:val="24"/>
        </w:rPr>
      </w:pPr>
    </w:p>
    <w:p w14:paraId="696089E0" w14:textId="77777777" w:rsidR="00DC0DBF" w:rsidRPr="00DC0DBF" w:rsidRDefault="00DC0DBF" w:rsidP="00DC0DBF">
      <w:pPr>
        <w:autoSpaceDE w:val="0"/>
        <w:autoSpaceDN w:val="0"/>
        <w:adjustRightInd w:val="0"/>
        <w:spacing w:after="120"/>
        <w:ind w:left="270"/>
        <w:rPr>
          <w:rFonts w:ascii="Verdana" w:hAnsi="Verdana"/>
          <w:b/>
          <w:szCs w:val="24"/>
        </w:rPr>
      </w:pPr>
    </w:p>
    <w:p w14:paraId="456253F3" w14:textId="379633BD" w:rsidR="004C3BC8" w:rsidRPr="00DC0DBF" w:rsidRDefault="004C3BC8" w:rsidP="00DC0DBF">
      <w:pPr>
        <w:pStyle w:val="ListParagraph"/>
        <w:numPr>
          <w:ilvl w:val="0"/>
          <w:numId w:val="13"/>
        </w:numPr>
        <w:autoSpaceDE w:val="0"/>
        <w:autoSpaceDN w:val="0"/>
        <w:adjustRightInd w:val="0"/>
        <w:spacing w:after="120"/>
        <w:ind w:left="630"/>
        <w:rPr>
          <w:rFonts w:ascii="Verdana" w:hAnsi="Verdana"/>
          <w:b/>
          <w:szCs w:val="24"/>
        </w:rPr>
      </w:pPr>
      <w:r w:rsidRPr="00DC0DBF">
        <w:rPr>
          <w:rFonts w:ascii="Verdana" w:hAnsi="Verdana"/>
          <w:b/>
          <w:szCs w:val="24"/>
        </w:rPr>
        <w:lastRenderedPageBreak/>
        <w:t>Don’t Save</w:t>
      </w:r>
    </w:p>
    <w:p w14:paraId="683B7528"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C0A5E3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 xml:space="preserve">Click this button if you want to close the schedule without saving. </w:t>
      </w:r>
    </w:p>
    <w:p w14:paraId="44CE3AC7" w14:textId="77777777" w:rsidR="004C3BC8" w:rsidRPr="004C3BC8" w:rsidRDefault="004C3BC8" w:rsidP="004C3BC8">
      <w:pPr>
        <w:pStyle w:val="ListParagraph"/>
        <w:autoSpaceDE w:val="0"/>
        <w:autoSpaceDN w:val="0"/>
        <w:adjustRightInd w:val="0"/>
        <w:spacing w:after="120"/>
        <w:rPr>
          <w:rFonts w:ascii="Verdana" w:hAnsi="Verdana"/>
          <w:szCs w:val="24"/>
        </w:rPr>
      </w:pPr>
    </w:p>
    <w:p w14:paraId="36B1BE5C" w14:textId="77777777" w:rsidR="004C3BC8" w:rsidRPr="004C3BC8" w:rsidRDefault="004C3BC8" w:rsidP="004C3BC8">
      <w:pPr>
        <w:pStyle w:val="ListParagraph"/>
        <w:numPr>
          <w:ilvl w:val="0"/>
          <w:numId w:val="13"/>
        </w:numPr>
        <w:autoSpaceDE w:val="0"/>
        <w:autoSpaceDN w:val="0"/>
        <w:adjustRightInd w:val="0"/>
        <w:spacing w:after="120"/>
        <w:ind w:left="630"/>
        <w:rPr>
          <w:rFonts w:ascii="Verdana" w:hAnsi="Verdana"/>
          <w:b/>
          <w:szCs w:val="24"/>
        </w:rPr>
      </w:pPr>
      <w:r w:rsidRPr="004C3BC8">
        <w:rPr>
          <w:rFonts w:ascii="Verdana" w:hAnsi="Verdana"/>
          <w:b/>
          <w:szCs w:val="24"/>
        </w:rPr>
        <w:t>Cancel</w:t>
      </w:r>
    </w:p>
    <w:p w14:paraId="5BE08FA2"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0F32D3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if you don’t want to close the schedule.</w:t>
      </w:r>
    </w:p>
    <w:p w14:paraId="1C1B72E0" w14:textId="77777777" w:rsidR="004C3BC8" w:rsidRPr="004C3BC8" w:rsidRDefault="004C3BC8" w:rsidP="004C3BC8">
      <w:pPr>
        <w:spacing w:line="240" w:lineRule="auto"/>
        <w:rPr>
          <w:rFonts w:ascii="Verdana" w:hAnsi="Verdana"/>
          <w:sz w:val="24"/>
          <w:szCs w:val="24"/>
        </w:rPr>
      </w:pPr>
    </w:p>
    <w:p w14:paraId="6412BC90" w14:textId="22BF4FFB" w:rsidR="004C3BC8" w:rsidRPr="004C3BC8" w:rsidRDefault="004C3BC8" w:rsidP="004C3BC8">
      <w:pPr>
        <w:spacing w:line="240" w:lineRule="auto"/>
        <w:rPr>
          <w:rFonts w:ascii="Verdana" w:hAnsi="Verdana"/>
          <w:b/>
          <w:sz w:val="24"/>
          <w:szCs w:val="24"/>
          <w:u w:val="single"/>
        </w:rPr>
      </w:pPr>
      <w:bookmarkStart w:id="25" w:name="Information"/>
      <w:r w:rsidRPr="004C3BC8">
        <w:rPr>
          <w:rFonts w:ascii="Verdana" w:hAnsi="Verdana"/>
          <w:b/>
          <w:sz w:val="24"/>
          <w:szCs w:val="24"/>
          <w:u w:val="single"/>
        </w:rPr>
        <w:t xml:space="preserve">Information Window </w:t>
      </w:r>
    </w:p>
    <w:bookmarkEnd w:id="25"/>
    <w:p w14:paraId="3DD8BB33" w14:textId="26D672B3" w:rsidR="004C3BC8" w:rsidRPr="004C3BC8" w:rsidRDefault="004C3BC8" w:rsidP="004C3BC8">
      <w:pPr>
        <w:spacing w:line="240" w:lineRule="auto"/>
        <w:rPr>
          <w:rFonts w:ascii="Verdana" w:hAnsi="Verdana"/>
          <w:sz w:val="24"/>
          <w:szCs w:val="24"/>
          <w:highlight w:val="yellow"/>
        </w:rPr>
      </w:pPr>
      <w:r w:rsidRPr="004C3BC8">
        <w:rPr>
          <w:rFonts w:ascii="Verdana" w:hAnsi="Verdana"/>
          <w:noProof/>
          <w:sz w:val="24"/>
          <w:szCs w:val="24"/>
        </w:rPr>
        <w:drawing>
          <wp:inline distT="0" distB="0" distL="0" distR="0" wp14:anchorId="699F8FCB" wp14:editId="0B515D1E">
            <wp:extent cx="6562725" cy="3892550"/>
            <wp:effectExtent l="19050" t="19050" r="28575"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2725" cy="3892550"/>
                    </a:xfrm>
                    <a:prstGeom prst="rect">
                      <a:avLst/>
                    </a:prstGeom>
                    <a:ln>
                      <a:solidFill>
                        <a:schemeClr val="tx1"/>
                      </a:solidFill>
                    </a:ln>
                  </pic:spPr>
                </pic:pic>
              </a:graphicData>
            </a:graphic>
          </wp:inline>
        </w:drawing>
      </w:r>
    </w:p>
    <w:p w14:paraId="3E927A08" w14:textId="77777777" w:rsidR="004C3BC8" w:rsidRPr="004C3BC8" w:rsidRDefault="004C3BC8" w:rsidP="004C3BC8">
      <w:pPr>
        <w:autoSpaceDE w:val="0"/>
        <w:autoSpaceDN w:val="0"/>
        <w:adjustRightInd w:val="0"/>
        <w:spacing w:after="120" w:line="240" w:lineRule="auto"/>
        <w:rPr>
          <w:rFonts w:ascii="Verdana" w:hAnsi="Verdana"/>
          <w:sz w:val="24"/>
          <w:szCs w:val="24"/>
          <w:highlight w:val="yellow"/>
        </w:rPr>
      </w:pPr>
    </w:p>
    <w:p w14:paraId="14604AF8"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rPr>
        <w:t>While using the form, the schedule may display important information in popup windows like the one in the screenshot above.</w:t>
      </w:r>
    </w:p>
    <w:p w14:paraId="4D28B933" w14:textId="77777777" w:rsidR="004C3BC8" w:rsidRPr="004C3BC8" w:rsidRDefault="004C3BC8" w:rsidP="004C3BC8">
      <w:pPr>
        <w:autoSpaceDE w:val="0"/>
        <w:autoSpaceDN w:val="0"/>
        <w:adjustRightInd w:val="0"/>
        <w:spacing w:after="120" w:line="240" w:lineRule="auto"/>
        <w:rPr>
          <w:rFonts w:ascii="Verdana" w:hAnsi="Verdana"/>
          <w:sz w:val="24"/>
          <w:szCs w:val="24"/>
          <w:highlight w:val="yellow"/>
        </w:rPr>
      </w:pPr>
    </w:p>
    <w:p w14:paraId="2E55C0B4" w14:textId="77777777" w:rsidR="004C3BC8" w:rsidRPr="004C3BC8" w:rsidRDefault="004C3BC8" w:rsidP="004C3BC8">
      <w:pPr>
        <w:pStyle w:val="ListParagraph"/>
        <w:numPr>
          <w:ilvl w:val="0"/>
          <w:numId w:val="12"/>
        </w:numPr>
        <w:autoSpaceDE w:val="0"/>
        <w:autoSpaceDN w:val="0"/>
        <w:adjustRightInd w:val="0"/>
        <w:spacing w:after="120"/>
        <w:ind w:left="630"/>
        <w:rPr>
          <w:rFonts w:ascii="Verdana" w:hAnsi="Verdana"/>
          <w:b/>
          <w:szCs w:val="24"/>
        </w:rPr>
      </w:pPr>
      <w:r w:rsidRPr="004C3BC8">
        <w:rPr>
          <w:rFonts w:ascii="Verdana" w:hAnsi="Verdana"/>
          <w:b/>
          <w:szCs w:val="24"/>
        </w:rPr>
        <w:t>Window Title</w:t>
      </w:r>
    </w:p>
    <w:p w14:paraId="2ACE97C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2A26837"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is the title of the window.</w:t>
      </w:r>
    </w:p>
    <w:p w14:paraId="3B84F087" w14:textId="77777777" w:rsidR="004C3BC8" w:rsidRPr="004C3BC8" w:rsidRDefault="004C3BC8" w:rsidP="004C3BC8">
      <w:pPr>
        <w:pStyle w:val="ListParagraph"/>
        <w:autoSpaceDE w:val="0"/>
        <w:autoSpaceDN w:val="0"/>
        <w:adjustRightInd w:val="0"/>
        <w:spacing w:after="120"/>
        <w:rPr>
          <w:rFonts w:ascii="Verdana" w:hAnsi="Verdana"/>
          <w:szCs w:val="24"/>
        </w:rPr>
      </w:pPr>
    </w:p>
    <w:p w14:paraId="3A245396" w14:textId="77777777" w:rsidR="00021044" w:rsidRPr="00021044" w:rsidRDefault="00021044" w:rsidP="00021044">
      <w:pPr>
        <w:autoSpaceDE w:val="0"/>
        <w:autoSpaceDN w:val="0"/>
        <w:adjustRightInd w:val="0"/>
        <w:spacing w:after="120"/>
        <w:ind w:left="270"/>
        <w:rPr>
          <w:rFonts w:ascii="Verdana" w:hAnsi="Verdana"/>
          <w:b/>
          <w:szCs w:val="24"/>
        </w:rPr>
      </w:pPr>
    </w:p>
    <w:p w14:paraId="760C501E" w14:textId="32E5EF91" w:rsidR="004C3BC8" w:rsidRPr="004C3BC8" w:rsidRDefault="004C3BC8" w:rsidP="004C3BC8">
      <w:pPr>
        <w:pStyle w:val="ListParagraph"/>
        <w:numPr>
          <w:ilvl w:val="0"/>
          <w:numId w:val="12"/>
        </w:numPr>
        <w:autoSpaceDE w:val="0"/>
        <w:autoSpaceDN w:val="0"/>
        <w:adjustRightInd w:val="0"/>
        <w:spacing w:after="120"/>
        <w:ind w:left="630"/>
        <w:rPr>
          <w:rFonts w:ascii="Verdana" w:hAnsi="Verdana"/>
          <w:b/>
          <w:szCs w:val="24"/>
        </w:rPr>
      </w:pPr>
      <w:r w:rsidRPr="004C3BC8">
        <w:rPr>
          <w:rFonts w:ascii="Verdana" w:hAnsi="Verdana"/>
          <w:b/>
          <w:szCs w:val="24"/>
        </w:rPr>
        <w:lastRenderedPageBreak/>
        <w:t>Window Description</w:t>
      </w:r>
    </w:p>
    <w:p w14:paraId="516A9060"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03187EC"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explains the issue that caused the window to be displayed.</w:t>
      </w:r>
    </w:p>
    <w:p w14:paraId="0738226F" w14:textId="77777777" w:rsidR="004C3BC8" w:rsidRPr="004C3BC8" w:rsidRDefault="004C3BC8" w:rsidP="004C3BC8">
      <w:pPr>
        <w:pStyle w:val="ListParagraph"/>
        <w:autoSpaceDE w:val="0"/>
        <w:autoSpaceDN w:val="0"/>
        <w:adjustRightInd w:val="0"/>
        <w:spacing w:after="120"/>
        <w:rPr>
          <w:rFonts w:ascii="Verdana" w:hAnsi="Verdana"/>
          <w:szCs w:val="24"/>
        </w:rPr>
      </w:pPr>
    </w:p>
    <w:p w14:paraId="0F8DAA8F" w14:textId="77777777" w:rsidR="004C3BC8" w:rsidRPr="004C3BC8" w:rsidRDefault="004C3BC8" w:rsidP="004C3BC8">
      <w:pPr>
        <w:pStyle w:val="ListParagraph"/>
        <w:numPr>
          <w:ilvl w:val="0"/>
          <w:numId w:val="12"/>
        </w:numPr>
        <w:autoSpaceDE w:val="0"/>
        <w:autoSpaceDN w:val="0"/>
        <w:adjustRightInd w:val="0"/>
        <w:spacing w:after="120"/>
        <w:ind w:left="630"/>
        <w:rPr>
          <w:rFonts w:ascii="Verdana" w:hAnsi="Verdana"/>
          <w:b/>
          <w:szCs w:val="24"/>
        </w:rPr>
      </w:pPr>
      <w:r w:rsidRPr="004C3BC8">
        <w:rPr>
          <w:rFonts w:ascii="Verdana" w:hAnsi="Verdana"/>
          <w:b/>
          <w:szCs w:val="24"/>
        </w:rPr>
        <w:t>OK Button</w:t>
      </w:r>
    </w:p>
    <w:p w14:paraId="48D4F49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2CB784AE"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close the window.</w:t>
      </w:r>
    </w:p>
    <w:p w14:paraId="1769DE21" w14:textId="77777777" w:rsidR="004C3BC8" w:rsidRPr="004C3BC8" w:rsidRDefault="004C3BC8" w:rsidP="004C3BC8">
      <w:pPr>
        <w:pStyle w:val="ListParagraph"/>
        <w:autoSpaceDE w:val="0"/>
        <w:autoSpaceDN w:val="0"/>
        <w:adjustRightInd w:val="0"/>
        <w:spacing w:after="120"/>
        <w:ind w:left="1440"/>
        <w:rPr>
          <w:rFonts w:ascii="Verdana" w:hAnsi="Verdana"/>
          <w:szCs w:val="24"/>
          <w:highlight w:val="yellow"/>
        </w:rPr>
      </w:pPr>
    </w:p>
    <w:p w14:paraId="537B6670" w14:textId="0EA6EDB7" w:rsidR="004C3BC8" w:rsidRDefault="004C3BC8" w:rsidP="004C3BC8">
      <w:pPr>
        <w:spacing w:line="240" w:lineRule="auto"/>
        <w:rPr>
          <w:rFonts w:ascii="Verdana" w:hAnsi="Verdana"/>
          <w:b/>
          <w:sz w:val="24"/>
          <w:szCs w:val="24"/>
          <w:u w:val="single"/>
        </w:rPr>
      </w:pPr>
      <w:bookmarkStart w:id="26" w:name="ErrorWindow"/>
      <w:r w:rsidRPr="004C3BC8">
        <w:rPr>
          <w:rFonts w:ascii="Verdana" w:hAnsi="Verdana"/>
          <w:b/>
          <w:sz w:val="24"/>
          <w:szCs w:val="24"/>
          <w:u w:val="single"/>
        </w:rPr>
        <w:t>Error Window</w:t>
      </w:r>
    </w:p>
    <w:p w14:paraId="34FA3C54" w14:textId="77777777" w:rsidR="00DC0DBF" w:rsidRPr="004C3BC8" w:rsidRDefault="00DC0DBF" w:rsidP="004C3BC8">
      <w:pPr>
        <w:spacing w:line="240" w:lineRule="auto"/>
        <w:rPr>
          <w:rFonts w:ascii="Verdana" w:hAnsi="Verdana"/>
          <w:b/>
          <w:sz w:val="24"/>
          <w:szCs w:val="24"/>
          <w:u w:val="single"/>
        </w:rPr>
      </w:pPr>
    </w:p>
    <w:bookmarkEnd w:id="26"/>
    <w:p w14:paraId="1C2790F3" w14:textId="1171AACA" w:rsidR="004C3BC8" w:rsidRPr="004C3BC8" w:rsidRDefault="004C3BC8" w:rsidP="004C3BC8">
      <w:pPr>
        <w:spacing w:line="240" w:lineRule="auto"/>
        <w:rPr>
          <w:rFonts w:ascii="Verdana" w:hAnsi="Verdana"/>
          <w:sz w:val="24"/>
          <w:szCs w:val="24"/>
          <w:highlight w:val="yellow"/>
        </w:rPr>
      </w:pPr>
      <w:r w:rsidRPr="004C3BC8">
        <w:rPr>
          <w:rFonts w:ascii="Verdana" w:hAnsi="Verdana"/>
          <w:noProof/>
          <w:sz w:val="24"/>
          <w:szCs w:val="24"/>
        </w:rPr>
        <w:drawing>
          <wp:inline distT="0" distB="0" distL="0" distR="0" wp14:anchorId="548E8629" wp14:editId="15F995FD">
            <wp:extent cx="6562725" cy="38671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62725" cy="3867150"/>
                    </a:xfrm>
                    <a:prstGeom prst="rect">
                      <a:avLst/>
                    </a:prstGeom>
                    <a:ln>
                      <a:solidFill>
                        <a:schemeClr val="tx1"/>
                      </a:solidFill>
                    </a:ln>
                  </pic:spPr>
                </pic:pic>
              </a:graphicData>
            </a:graphic>
          </wp:inline>
        </w:drawing>
      </w:r>
    </w:p>
    <w:p w14:paraId="34F075EC" w14:textId="77777777" w:rsidR="004C3BC8" w:rsidRPr="004C3BC8" w:rsidRDefault="004C3BC8" w:rsidP="004C3BC8">
      <w:pPr>
        <w:spacing w:line="240" w:lineRule="auto"/>
        <w:rPr>
          <w:rFonts w:ascii="Verdana" w:hAnsi="Verdana"/>
          <w:sz w:val="24"/>
          <w:szCs w:val="24"/>
          <w:highlight w:val="yellow"/>
        </w:rPr>
      </w:pPr>
    </w:p>
    <w:p w14:paraId="07E8A8B1"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rPr>
        <w:t>While using the form, you may come across an error while using the form. The schedule will display information about this error in popup windows like the one in the screenshot above.</w:t>
      </w:r>
    </w:p>
    <w:p w14:paraId="039C4C7F" w14:textId="77777777" w:rsidR="004C3BC8" w:rsidRPr="004C3BC8" w:rsidRDefault="004C3BC8" w:rsidP="004C3BC8">
      <w:pPr>
        <w:autoSpaceDE w:val="0"/>
        <w:autoSpaceDN w:val="0"/>
        <w:adjustRightInd w:val="0"/>
        <w:spacing w:after="120" w:line="240" w:lineRule="auto"/>
        <w:rPr>
          <w:rFonts w:ascii="Verdana" w:hAnsi="Verdana"/>
          <w:sz w:val="24"/>
          <w:szCs w:val="24"/>
          <w:highlight w:val="yellow"/>
        </w:rPr>
      </w:pPr>
    </w:p>
    <w:p w14:paraId="1E2F4E79" w14:textId="77777777" w:rsidR="004C3BC8" w:rsidRPr="004C3BC8" w:rsidRDefault="004C3BC8" w:rsidP="004C3BC8">
      <w:pPr>
        <w:pStyle w:val="ListParagraph"/>
        <w:numPr>
          <w:ilvl w:val="0"/>
          <w:numId w:val="17"/>
        </w:numPr>
        <w:autoSpaceDE w:val="0"/>
        <w:autoSpaceDN w:val="0"/>
        <w:adjustRightInd w:val="0"/>
        <w:spacing w:after="120"/>
        <w:rPr>
          <w:rFonts w:ascii="Verdana" w:hAnsi="Verdana"/>
          <w:b/>
          <w:szCs w:val="24"/>
        </w:rPr>
      </w:pPr>
      <w:r w:rsidRPr="004C3BC8">
        <w:rPr>
          <w:rFonts w:ascii="Verdana" w:hAnsi="Verdana"/>
          <w:b/>
          <w:szCs w:val="24"/>
        </w:rPr>
        <w:t>Window Title</w:t>
      </w:r>
    </w:p>
    <w:p w14:paraId="17E2437D"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5E43C97B"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is the title of the window.</w:t>
      </w:r>
    </w:p>
    <w:p w14:paraId="699560ED" w14:textId="77777777" w:rsidR="004C3BC8" w:rsidRPr="004C3BC8" w:rsidRDefault="004C3BC8" w:rsidP="004C3BC8">
      <w:pPr>
        <w:pStyle w:val="ListParagraph"/>
        <w:autoSpaceDE w:val="0"/>
        <w:autoSpaceDN w:val="0"/>
        <w:adjustRightInd w:val="0"/>
        <w:spacing w:after="120"/>
        <w:rPr>
          <w:rFonts w:ascii="Verdana" w:hAnsi="Verdana"/>
          <w:szCs w:val="24"/>
        </w:rPr>
      </w:pPr>
    </w:p>
    <w:p w14:paraId="2CE33265" w14:textId="77777777" w:rsidR="00DC0DBF" w:rsidRPr="00DC0DBF" w:rsidRDefault="00DC0DBF" w:rsidP="00DC0DBF">
      <w:pPr>
        <w:autoSpaceDE w:val="0"/>
        <w:autoSpaceDN w:val="0"/>
        <w:adjustRightInd w:val="0"/>
        <w:spacing w:after="120"/>
        <w:ind w:left="270"/>
        <w:rPr>
          <w:rFonts w:ascii="Verdana" w:hAnsi="Verdana"/>
          <w:b/>
          <w:szCs w:val="24"/>
        </w:rPr>
      </w:pPr>
    </w:p>
    <w:p w14:paraId="22B45DDC" w14:textId="48F2FD10" w:rsidR="004C3BC8" w:rsidRPr="004C3BC8" w:rsidRDefault="004C3BC8" w:rsidP="004C3BC8">
      <w:pPr>
        <w:pStyle w:val="ListParagraph"/>
        <w:numPr>
          <w:ilvl w:val="0"/>
          <w:numId w:val="17"/>
        </w:numPr>
        <w:autoSpaceDE w:val="0"/>
        <w:autoSpaceDN w:val="0"/>
        <w:adjustRightInd w:val="0"/>
        <w:spacing w:after="120"/>
        <w:ind w:left="630"/>
        <w:rPr>
          <w:rFonts w:ascii="Verdana" w:hAnsi="Verdana"/>
          <w:b/>
          <w:szCs w:val="24"/>
        </w:rPr>
      </w:pPr>
      <w:r w:rsidRPr="004C3BC8">
        <w:rPr>
          <w:rFonts w:ascii="Verdana" w:hAnsi="Verdana"/>
          <w:b/>
          <w:szCs w:val="24"/>
        </w:rPr>
        <w:t>Window Description</w:t>
      </w:r>
    </w:p>
    <w:p w14:paraId="7C817AC3"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0E4F93BD"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This explains the error that caused the window to be displayed.</w:t>
      </w:r>
    </w:p>
    <w:p w14:paraId="1DE367BE" w14:textId="77777777" w:rsidR="004C3BC8" w:rsidRPr="004C3BC8" w:rsidRDefault="004C3BC8" w:rsidP="004C3BC8">
      <w:pPr>
        <w:pStyle w:val="ListParagraph"/>
        <w:autoSpaceDE w:val="0"/>
        <w:autoSpaceDN w:val="0"/>
        <w:adjustRightInd w:val="0"/>
        <w:spacing w:after="120"/>
        <w:rPr>
          <w:rFonts w:ascii="Verdana" w:hAnsi="Verdana"/>
          <w:szCs w:val="24"/>
        </w:rPr>
      </w:pPr>
    </w:p>
    <w:p w14:paraId="380FB2B3" w14:textId="77777777" w:rsidR="004C3BC8" w:rsidRPr="004C3BC8" w:rsidRDefault="004C3BC8" w:rsidP="004C3BC8">
      <w:pPr>
        <w:pStyle w:val="ListParagraph"/>
        <w:numPr>
          <w:ilvl w:val="0"/>
          <w:numId w:val="17"/>
        </w:numPr>
        <w:autoSpaceDE w:val="0"/>
        <w:autoSpaceDN w:val="0"/>
        <w:adjustRightInd w:val="0"/>
        <w:spacing w:after="120"/>
        <w:ind w:left="630"/>
        <w:rPr>
          <w:rFonts w:ascii="Verdana" w:hAnsi="Verdana"/>
          <w:b/>
          <w:szCs w:val="24"/>
        </w:rPr>
      </w:pPr>
      <w:r w:rsidRPr="004C3BC8">
        <w:rPr>
          <w:rFonts w:ascii="Verdana" w:hAnsi="Verdana"/>
          <w:b/>
          <w:szCs w:val="24"/>
        </w:rPr>
        <w:t>OK Button</w:t>
      </w:r>
    </w:p>
    <w:p w14:paraId="4D474C3A" w14:textId="77777777" w:rsidR="004C3BC8" w:rsidRPr="004C3BC8" w:rsidRDefault="004C3BC8" w:rsidP="004C3BC8">
      <w:pPr>
        <w:pStyle w:val="ListParagraph"/>
        <w:autoSpaceDE w:val="0"/>
        <w:autoSpaceDN w:val="0"/>
        <w:adjustRightInd w:val="0"/>
        <w:spacing w:after="120"/>
        <w:ind w:left="1440"/>
        <w:rPr>
          <w:rFonts w:ascii="Verdana" w:hAnsi="Verdana"/>
          <w:szCs w:val="24"/>
        </w:rPr>
      </w:pPr>
    </w:p>
    <w:p w14:paraId="434426AF" w14:textId="77777777" w:rsidR="004C3BC8" w:rsidRPr="004C3BC8" w:rsidRDefault="004C3BC8" w:rsidP="004C3BC8">
      <w:pPr>
        <w:pStyle w:val="ListParagraph"/>
        <w:numPr>
          <w:ilvl w:val="0"/>
          <w:numId w:val="5"/>
        </w:numPr>
        <w:autoSpaceDE w:val="0"/>
        <w:autoSpaceDN w:val="0"/>
        <w:adjustRightInd w:val="0"/>
        <w:spacing w:after="120"/>
        <w:rPr>
          <w:rFonts w:ascii="Verdana" w:hAnsi="Verdana"/>
          <w:szCs w:val="24"/>
        </w:rPr>
      </w:pPr>
      <w:r w:rsidRPr="004C3BC8">
        <w:rPr>
          <w:rFonts w:ascii="Verdana" w:hAnsi="Verdana"/>
          <w:szCs w:val="24"/>
        </w:rPr>
        <w:t>Click this button to close the window.</w:t>
      </w:r>
    </w:p>
    <w:p w14:paraId="288CEAB5" w14:textId="77777777" w:rsidR="004C3BC8" w:rsidRPr="004C3BC8" w:rsidRDefault="004C3BC8" w:rsidP="004C3BC8">
      <w:pPr>
        <w:pStyle w:val="ListParagraph"/>
        <w:autoSpaceDE w:val="0"/>
        <w:autoSpaceDN w:val="0"/>
        <w:adjustRightInd w:val="0"/>
        <w:spacing w:after="120"/>
        <w:rPr>
          <w:rFonts w:ascii="Verdana" w:hAnsi="Verdana"/>
          <w:szCs w:val="24"/>
        </w:rPr>
      </w:pPr>
    </w:p>
    <w:p w14:paraId="0EE6E48A" w14:textId="77777777" w:rsidR="004C3BC8" w:rsidRPr="004C3BC8" w:rsidRDefault="004C3BC8" w:rsidP="004C3BC8">
      <w:pPr>
        <w:spacing w:line="240" w:lineRule="auto"/>
        <w:rPr>
          <w:rFonts w:ascii="Verdana" w:hAnsi="Verdana"/>
          <w:sz w:val="24"/>
          <w:szCs w:val="24"/>
        </w:rPr>
      </w:pPr>
      <w:bookmarkStart w:id="27" w:name="ErrorTab"/>
      <w:r w:rsidRPr="004C3BC8">
        <w:rPr>
          <w:rFonts w:ascii="Verdana" w:hAnsi="Verdana"/>
          <w:b/>
          <w:sz w:val="24"/>
          <w:szCs w:val="24"/>
          <w:u w:val="single"/>
        </w:rPr>
        <w:t>Error Tab</w:t>
      </w:r>
    </w:p>
    <w:bookmarkEnd w:id="27"/>
    <w:p w14:paraId="4ADA3EE6" w14:textId="77777777" w:rsidR="004C3BC8" w:rsidRPr="004C3BC8" w:rsidRDefault="004C3BC8" w:rsidP="004C3BC8">
      <w:pPr>
        <w:spacing w:line="240" w:lineRule="auto"/>
        <w:rPr>
          <w:rFonts w:ascii="Verdana" w:hAnsi="Verdana"/>
          <w:sz w:val="24"/>
          <w:szCs w:val="24"/>
        </w:rPr>
      </w:pPr>
    </w:p>
    <w:p w14:paraId="31ABE34F" w14:textId="50B1CC64" w:rsidR="004C3BC8" w:rsidRPr="004C3BC8" w:rsidRDefault="004C3BC8" w:rsidP="004C3BC8">
      <w:pPr>
        <w:spacing w:line="240" w:lineRule="auto"/>
        <w:rPr>
          <w:rFonts w:ascii="Verdana" w:hAnsi="Verdana"/>
          <w:noProof/>
          <w:sz w:val="24"/>
          <w:szCs w:val="24"/>
        </w:rPr>
      </w:pPr>
      <w:r w:rsidRPr="004C3BC8">
        <w:rPr>
          <w:rFonts w:ascii="Verdana" w:hAnsi="Verdana"/>
          <w:noProof/>
          <w:sz w:val="24"/>
          <w:szCs w:val="24"/>
        </w:rPr>
        <w:drawing>
          <wp:inline distT="0" distB="0" distL="0" distR="0" wp14:anchorId="59FA3592" wp14:editId="6EE608C3">
            <wp:extent cx="6590476" cy="5009524"/>
            <wp:effectExtent l="19050" t="19050" r="2032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90476" cy="5009524"/>
                    </a:xfrm>
                    <a:prstGeom prst="rect">
                      <a:avLst/>
                    </a:prstGeom>
                    <a:ln>
                      <a:solidFill>
                        <a:schemeClr val="tx1"/>
                      </a:solidFill>
                    </a:ln>
                  </pic:spPr>
                </pic:pic>
              </a:graphicData>
            </a:graphic>
          </wp:inline>
        </w:drawing>
      </w:r>
    </w:p>
    <w:p w14:paraId="2A3C1ACD" w14:textId="77777777" w:rsidR="004C3BC8" w:rsidRPr="004C3BC8" w:rsidRDefault="004C3BC8" w:rsidP="004C3BC8">
      <w:pPr>
        <w:spacing w:line="240" w:lineRule="auto"/>
        <w:rPr>
          <w:rFonts w:ascii="Verdana" w:hAnsi="Verdana"/>
          <w:sz w:val="24"/>
          <w:szCs w:val="24"/>
        </w:rPr>
      </w:pPr>
    </w:p>
    <w:p w14:paraId="5EDD00CA" w14:textId="77777777" w:rsidR="004C3BC8" w:rsidRPr="004C3BC8" w:rsidRDefault="004C3BC8" w:rsidP="004C3BC8">
      <w:pPr>
        <w:autoSpaceDE w:val="0"/>
        <w:autoSpaceDN w:val="0"/>
        <w:adjustRightInd w:val="0"/>
        <w:spacing w:after="120" w:line="240" w:lineRule="auto"/>
        <w:rPr>
          <w:rFonts w:ascii="Verdana" w:hAnsi="Verdana"/>
          <w:sz w:val="24"/>
          <w:szCs w:val="24"/>
        </w:rPr>
      </w:pPr>
      <w:r w:rsidRPr="004C3BC8">
        <w:rPr>
          <w:rFonts w:ascii="Verdana" w:hAnsi="Verdana"/>
          <w:sz w:val="24"/>
          <w:szCs w:val="24"/>
        </w:rPr>
        <w:lastRenderedPageBreak/>
        <w:t>When an error occurs with the schedule, the spreadsheet will select the Error worksheet, which will explain the error that caused the issue. This tab will be closed when you close the workbook or select another tab in the schedule.</w:t>
      </w:r>
    </w:p>
    <w:sectPr w:rsidR="004C3BC8" w:rsidRPr="004C3BC8" w:rsidSect="00900B5A">
      <w:footerReference w:type="default" r:id="rId2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43977" w14:textId="77777777" w:rsidR="001F5B79" w:rsidRDefault="001F5B79" w:rsidP="00892444">
      <w:pPr>
        <w:spacing w:after="0" w:line="240" w:lineRule="auto"/>
      </w:pPr>
      <w:r>
        <w:separator/>
      </w:r>
    </w:p>
  </w:endnote>
  <w:endnote w:type="continuationSeparator" w:id="0">
    <w:p w14:paraId="399DA796" w14:textId="77777777" w:rsidR="001F5B79" w:rsidRDefault="001F5B79" w:rsidP="00892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panose1 w:val="020B0504020202020204"/>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744799"/>
      <w:docPartObj>
        <w:docPartGallery w:val="Page Numbers (Bottom of Page)"/>
        <w:docPartUnique/>
      </w:docPartObj>
    </w:sdtPr>
    <w:sdtEndPr>
      <w:rPr>
        <w:noProof/>
      </w:rPr>
    </w:sdtEndPr>
    <w:sdtContent>
      <w:p w14:paraId="51AAD9AF" w14:textId="77777777" w:rsidR="001F5B79" w:rsidRDefault="001F5B79">
        <w:pPr>
          <w:pStyle w:val="Footer"/>
        </w:pPr>
        <w:r>
          <w:t>1</w:t>
        </w:r>
      </w:p>
    </w:sdtContent>
  </w:sdt>
  <w:p w14:paraId="226DFF58" w14:textId="77777777" w:rsidR="001F5B79" w:rsidRPr="00C72C8C" w:rsidRDefault="001F5B79">
    <w:pPr>
      <w:pStyle w:val="Foo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565967"/>
      <w:docPartObj>
        <w:docPartGallery w:val="Page Numbers (Bottom of Page)"/>
        <w:docPartUnique/>
      </w:docPartObj>
    </w:sdtPr>
    <w:sdtEndPr>
      <w:rPr>
        <w:noProof/>
      </w:rPr>
    </w:sdtEndPr>
    <w:sdtContent>
      <w:p w14:paraId="13160206" w14:textId="77777777" w:rsidR="001F5B79" w:rsidRDefault="001F5B79">
        <w:pPr>
          <w:pStyle w:val="Footer"/>
        </w:pPr>
        <w:r>
          <w:fldChar w:fldCharType="begin"/>
        </w:r>
        <w:r>
          <w:instrText xml:space="preserve"> PAGE   \* MERGEFORMAT </w:instrText>
        </w:r>
        <w:r>
          <w:fldChar w:fldCharType="separate"/>
        </w:r>
        <w:r>
          <w:rPr>
            <w:noProof/>
          </w:rPr>
          <w:t>2</w:t>
        </w:r>
        <w:r>
          <w:rPr>
            <w:noProof/>
          </w:rPr>
          <w:fldChar w:fldCharType="end"/>
        </w:r>
      </w:p>
    </w:sdtContent>
  </w:sdt>
  <w:p w14:paraId="4E585A66" w14:textId="77777777" w:rsidR="001F5B79" w:rsidRPr="00C72C8C" w:rsidRDefault="001F5B79">
    <w:pPr>
      <w:pStyle w:val="Foo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C15FB" w14:textId="77777777" w:rsidR="001F5B79" w:rsidRDefault="001F5B79" w:rsidP="00892444">
      <w:pPr>
        <w:spacing w:after="0" w:line="240" w:lineRule="auto"/>
      </w:pPr>
      <w:r>
        <w:separator/>
      </w:r>
    </w:p>
  </w:footnote>
  <w:footnote w:type="continuationSeparator" w:id="0">
    <w:p w14:paraId="1348339F" w14:textId="77777777" w:rsidR="001F5B79" w:rsidRDefault="001F5B79" w:rsidP="00892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0C30" w14:textId="77777777" w:rsidR="001F5B79" w:rsidRPr="00CA0B1D" w:rsidRDefault="001F5B79" w:rsidP="001F5B79">
    <w:pPr>
      <w:pStyle w:val="Header"/>
      <w:tabs>
        <w:tab w:val="clear" w:pos="4680"/>
        <w:tab w:val="clear" w:pos="9360"/>
        <w:tab w:val="left" w:pos="2231"/>
      </w:tabs>
    </w:pPr>
    <w:r>
      <w:rPr>
        <w:noProof/>
      </w:rPr>
      <w:drawing>
        <wp:anchor distT="0" distB="0" distL="114300" distR="114300" simplePos="0" relativeHeight="251658240" behindDoc="1" locked="0" layoutInCell="1" allowOverlap="1" wp14:anchorId="19C6AC89" wp14:editId="75D5C567">
          <wp:simplePos x="0" y="0"/>
          <wp:positionH relativeFrom="page">
            <wp:posOffset>-12879</wp:posOffset>
          </wp:positionH>
          <wp:positionV relativeFrom="paragraph">
            <wp:posOffset>-711557</wp:posOffset>
          </wp:positionV>
          <wp:extent cx="7787340" cy="10077733"/>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7340" cy="1007773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D1691" w14:textId="77777777" w:rsidR="001F5B79" w:rsidRDefault="001F5B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7615C" w14:textId="77777777" w:rsidR="001F5B79" w:rsidRPr="00577B38" w:rsidRDefault="001F5B79" w:rsidP="001F5B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6DCA5" w14:textId="77777777" w:rsidR="001F5B79" w:rsidRDefault="001F5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F51B3"/>
    <w:multiLevelType w:val="hybridMultilevel"/>
    <w:tmpl w:val="642A1298"/>
    <w:lvl w:ilvl="0" w:tplc="EF9AA3A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24189"/>
    <w:multiLevelType w:val="hybridMultilevel"/>
    <w:tmpl w:val="FE7A59F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5A059A1"/>
    <w:multiLevelType w:val="hybridMultilevel"/>
    <w:tmpl w:val="87567ECA"/>
    <w:lvl w:ilvl="0" w:tplc="3986340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90624"/>
    <w:multiLevelType w:val="hybridMultilevel"/>
    <w:tmpl w:val="738C1F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61C15"/>
    <w:multiLevelType w:val="hybridMultilevel"/>
    <w:tmpl w:val="35D21BDC"/>
    <w:lvl w:ilvl="0" w:tplc="199E2C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0C13A5"/>
    <w:multiLevelType w:val="hybridMultilevel"/>
    <w:tmpl w:val="00F898B2"/>
    <w:lvl w:ilvl="0" w:tplc="C0C6FA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A4D16"/>
    <w:multiLevelType w:val="hybridMultilevel"/>
    <w:tmpl w:val="07E679B0"/>
    <w:lvl w:ilvl="0" w:tplc="EB2481E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2407F2"/>
    <w:multiLevelType w:val="hybridMultilevel"/>
    <w:tmpl w:val="75409056"/>
    <w:lvl w:ilvl="0" w:tplc="073CCF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34A85"/>
    <w:multiLevelType w:val="hybridMultilevel"/>
    <w:tmpl w:val="3828D524"/>
    <w:lvl w:ilvl="0" w:tplc="7026C8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1A31ED"/>
    <w:multiLevelType w:val="hybridMultilevel"/>
    <w:tmpl w:val="2DD2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A4A62"/>
    <w:multiLevelType w:val="hybridMultilevel"/>
    <w:tmpl w:val="00F898B2"/>
    <w:lvl w:ilvl="0" w:tplc="C0C6FA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3D19DA"/>
    <w:multiLevelType w:val="hybridMultilevel"/>
    <w:tmpl w:val="C998632A"/>
    <w:lvl w:ilvl="0" w:tplc="DD549C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741E05"/>
    <w:multiLevelType w:val="hybridMultilevel"/>
    <w:tmpl w:val="B85649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BC6907"/>
    <w:multiLevelType w:val="hybridMultilevel"/>
    <w:tmpl w:val="EB8C0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AA07E8C"/>
    <w:multiLevelType w:val="hybridMultilevel"/>
    <w:tmpl w:val="2014FE5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15:restartNumberingAfterBreak="0">
    <w:nsid w:val="602820EE"/>
    <w:multiLevelType w:val="hybridMultilevel"/>
    <w:tmpl w:val="642A1298"/>
    <w:lvl w:ilvl="0" w:tplc="EF9AA3A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AA723C"/>
    <w:multiLevelType w:val="hybridMultilevel"/>
    <w:tmpl w:val="882A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AD08AB"/>
    <w:multiLevelType w:val="hybridMultilevel"/>
    <w:tmpl w:val="73E82162"/>
    <w:lvl w:ilvl="0" w:tplc="37947F5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905AA6"/>
    <w:multiLevelType w:val="hybridMultilevel"/>
    <w:tmpl w:val="BAE45E20"/>
    <w:lvl w:ilvl="0" w:tplc="EF9AA3AC">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547BAF"/>
    <w:multiLevelType w:val="hybridMultilevel"/>
    <w:tmpl w:val="1B2CDE2C"/>
    <w:lvl w:ilvl="0" w:tplc="7548BEC4">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9"/>
  </w:num>
  <w:num w:numId="3">
    <w:abstractNumId w:val="15"/>
  </w:num>
  <w:num w:numId="4">
    <w:abstractNumId w:val="0"/>
  </w:num>
  <w:num w:numId="5">
    <w:abstractNumId w:val="1"/>
  </w:num>
  <w:num w:numId="6">
    <w:abstractNumId w:val="18"/>
  </w:num>
  <w:num w:numId="7">
    <w:abstractNumId w:val="4"/>
  </w:num>
  <w:num w:numId="8">
    <w:abstractNumId w:val="6"/>
  </w:num>
  <w:num w:numId="9">
    <w:abstractNumId w:val="7"/>
  </w:num>
  <w:num w:numId="10">
    <w:abstractNumId w:val="2"/>
  </w:num>
  <w:num w:numId="11">
    <w:abstractNumId w:val="8"/>
  </w:num>
  <w:num w:numId="12">
    <w:abstractNumId w:val="5"/>
  </w:num>
  <w:num w:numId="13">
    <w:abstractNumId w:val="19"/>
  </w:num>
  <w:num w:numId="14">
    <w:abstractNumId w:val="11"/>
  </w:num>
  <w:num w:numId="15">
    <w:abstractNumId w:val="12"/>
  </w:num>
  <w:num w:numId="16">
    <w:abstractNumId w:val="14"/>
  </w:num>
  <w:num w:numId="17">
    <w:abstractNumId w:val="10"/>
  </w:num>
  <w:num w:numId="18">
    <w:abstractNumId w:val="13"/>
  </w:num>
  <w:num w:numId="19">
    <w:abstractNumId w:val="1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D20"/>
    <w:rsid w:val="00021044"/>
    <w:rsid w:val="001B389B"/>
    <w:rsid w:val="001F5B79"/>
    <w:rsid w:val="00256442"/>
    <w:rsid w:val="00370BF0"/>
    <w:rsid w:val="004C3BC8"/>
    <w:rsid w:val="00691255"/>
    <w:rsid w:val="007657E9"/>
    <w:rsid w:val="00772314"/>
    <w:rsid w:val="007A416C"/>
    <w:rsid w:val="00850742"/>
    <w:rsid w:val="00892444"/>
    <w:rsid w:val="008F7D20"/>
    <w:rsid w:val="00900B5A"/>
    <w:rsid w:val="009A2A51"/>
    <w:rsid w:val="009C72FA"/>
    <w:rsid w:val="00B51F1D"/>
    <w:rsid w:val="00B67C20"/>
    <w:rsid w:val="00C40636"/>
    <w:rsid w:val="00DC0DBF"/>
    <w:rsid w:val="00E42A49"/>
    <w:rsid w:val="00EE696B"/>
    <w:rsid w:val="00F02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503051E"/>
  <w15:chartTrackingRefBased/>
  <w15:docId w15:val="{7A770F00-E763-4BA2-A33C-303EFDB5B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7D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7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D20"/>
  </w:style>
  <w:style w:type="paragraph" w:styleId="Footer">
    <w:name w:val="footer"/>
    <w:basedOn w:val="Normal"/>
    <w:link w:val="FooterChar"/>
    <w:uiPriority w:val="99"/>
    <w:unhideWhenUsed/>
    <w:rsid w:val="008F7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D20"/>
  </w:style>
  <w:style w:type="character" w:styleId="Hyperlink">
    <w:name w:val="Hyperlink"/>
    <w:basedOn w:val="DefaultParagraphFont"/>
    <w:uiPriority w:val="99"/>
    <w:unhideWhenUsed/>
    <w:rsid w:val="008F7D20"/>
    <w:rPr>
      <w:color w:val="0000FF" w:themeColor="hyperlink"/>
      <w:u w:val="single"/>
    </w:rPr>
  </w:style>
  <w:style w:type="paragraph" w:customStyle="1" w:styleId="Cover-ServiceArea">
    <w:name w:val="Cover - Service Area"/>
    <w:basedOn w:val="Normal"/>
    <w:qFormat/>
    <w:rsid w:val="008F7D20"/>
    <w:pPr>
      <w:tabs>
        <w:tab w:val="left" w:pos="1440"/>
      </w:tabs>
      <w:spacing w:after="0" w:line="240" w:lineRule="auto"/>
      <w:ind w:right="10"/>
    </w:pPr>
    <w:rPr>
      <w:rFonts w:ascii="Avenir Next LT Pro" w:hAnsi="Avenir Next LT Pro"/>
      <w:caps/>
      <w:color w:val="EEECE1" w:themeColor="background2"/>
      <w:sz w:val="32"/>
      <w:szCs w:val="32"/>
    </w:rPr>
  </w:style>
  <w:style w:type="paragraph" w:customStyle="1" w:styleId="AcctTtl">
    <w:name w:val="Acct Ttl"/>
    <w:link w:val="AcctTtlChar"/>
    <w:rsid w:val="008F7D20"/>
    <w:pPr>
      <w:tabs>
        <w:tab w:val="center" w:leader="dot" w:pos="7920"/>
        <w:tab w:val="right" w:leader="dot" w:pos="9360"/>
      </w:tabs>
      <w:spacing w:after="240" w:line="240" w:lineRule="auto"/>
      <w:ind w:left="144" w:hanging="144"/>
    </w:pPr>
    <w:rPr>
      <w:rFonts w:ascii="Times New Roman" w:eastAsia="Times New Roman" w:hAnsi="Times New Roman" w:cs="Times New Roman"/>
      <w:sz w:val="24"/>
      <w:szCs w:val="24"/>
    </w:rPr>
  </w:style>
  <w:style w:type="character" w:customStyle="1" w:styleId="AcctTtlChar">
    <w:name w:val="Acct Ttl Char"/>
    <w:link w:val="AcctTtl"/>
    <w:rsid w:val="008F7D20"/>
    <w:rPr>
      <w:rFonts w:ascii="Times New Roman" w:eastAsia="Times New Roman" w:hAnsi="Times New Roman" w:cs="Times New Roman"/>
      <w:sz w:val="24"/>
      <w:szCs w:val="24"/>
    </w:rPr>
  </w:style>
  <w:style w:type="paragraph" w:customStyle="1" w:styleId="SectionHeader">
    <w:name w:val="Section Header"/>
    <w:basedOn w:val="Normal"/>
    <w:qFormat/>
    <w:rsid w:val="008F7D20"/>
    <w:pPr>
      <w:spacing w:after="0" w:line="240" w:lineRule="auto"/>
      <w:jc w:val="center"/>
    </w:pPr>
    <w:rPr>
      <w:rFonts w:ascii="Avenir Next LT Pro" w:hAnsi="Avenir Next LT Pro"/>
      <w:b/>
      <w:color w:val="053A63"/>
      <w:sz w:val="32"/>
      <w:szCs w:val="32"/>
    </w:rPr>
  </w:style>
  <w:style w:type="paragraph" w:styleId="ListParagraph">
    <w:name w:val="List Paragraph"/>
    <w:basedOn w:val="Normal"/>
    <w:uiPriority w:val="34"/>
    <w:qFormat/>
    <w:rsid w:val="008F7D20"/>
    <w:pPr>
      <w:spacing w:after="0" w:line="240" w:lineRule="auto"/>
      <w:ind w:left="720"/>
      <w:contextualSpacing/>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8F7D20"/>
    <w:rPr>
      <w:sz w:val="16"/>
      <w:szCs w:val="16"/>
    </w:rPr>
  </w:style>
  <w:style w:type="paragraph" w:styleId="CommentText">
    <w:name w:val="annotation text"/>
    <w:basedOn w:val="Normal"/>
    <w:link w:val="CommentTextChar"/>
    <w:uiPriority w:val="99"/>
    <w:semiHidden/>
    <w:unhideWhenUsed/>
    <w:rsid w:val="008F7D20"/>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F7D20"/>
    <w:rPr>
      <w:sz w:val="20"/>
      <w:szCs w:val="20"/>
    </w:rPr>
  </w:style>
  <w:style w:type="paragraph" w:styleId="BalloonText">
    <w:name w:val="Balloon Text"/>
    <w:basedOn w:val="Normal"/>
    <w:link w:val="BalloonTextChar"/>
    <w:uiPriority w:val="99"/>
    <w:semiHidden/>
    <w:unhideWhenUsed/>
    <w:rsid w:val="008F7D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D20"/>
    <w:rPr>
      <w:rFonts w:ascii="Segoe UI" w:hAnsi="Segoe UI" w:cs="Segoe UI"/>
      <w:sz w:val="18"/>
      <w:szCs w:val="18"/>
    </w:rPr>
  </w:style>
  <w:style w:type="character" w:styleId="UnresolvedMention">
    <w:name w:val="Unresolved Mention"/>
    <w:basedOn w:val="DefaultParagraphFont"/>
    <w:uiPriority w:val="99"/>
    <w:semiHidden/>
    <w:unhideWhenUsed/>
    <w:rsid w:val="004C3BC8"/>
    <w:rPr>
      <w:color w:val="605E5C"/>
      <w:shd w:val="clear" w:color="auto" w:fill="E1DFDD"/>
    </w:rPr>
  </w:style>
  <w:style w:type="character" w:styleId="FollowedHyperlink">
    <w:name w:val="FollowedHyperlink"/>
    <w:basedOn w:val="DefaultParagraphFont"/>
    <w:uiPriority w:val="99"/>
    <w:semiHidden/>
    <w:unhideWhenUsed/>
    <w:rsid w:val="00892444"/>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40636"/>
    <w:pPr>
      <w:spacing w:after="200"/>
    </w:pPr>
    <w:rPr>
      <w:b/>
      <w:bCs/>
    </w:rPr>
  </w:style>
  <w:style w:type="character" w:customStyle="1" w:styleId="CommentSubjectChar">
    <w:name w:val="Comment Subject Char"/>
    <w:basedOn w:val="CommentTextChar"/>
    <w:link w:val="CommentSubject"/>
    <w:uiPriority w:val="99"/>
    <w:semiHidden/>
    <w:rsid w:val="00C406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pelican.lla.la.gov/act87Sup.nsf/fmJusticeFundingUpdate"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hyperlink" Target="https://lla.la.gov/resources/local-government-reporting/justice-system-funding-reporting"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TotalTime>
  <Pages>28</Pages>
  <Words>3179</Words>
  <Characters>18121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Kelly</dc:creator>
  <cp:keywords/>
  <dc:description/>
  <cp:lastModifiedBy>Barry Kelly</cp:lastModifiedBy>
  <cp:revision>10</cp:revision>
  <dcterms:created xsi:type="dcterms:W3CDTF">2023-11-29T21:54:00Z</dcterms:created>
  <dcterms:modified xsi:type="dcterms:W3CDTF">2023-12-05T17:35:00Z</dcterms:modified>
</cp:coreProperties>
</file>